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2D" w:rsidRDefault="00F8342D">
      <w:pPr>
        <w:pStyle w:val="BodyText"/>
        <w:jc w:val="left"/>
        <w:rPr>
          <w:rFonts w:ascii="Times New Roman"/>
          <w:sz w:val="20"/>
        </w:rPr>
      </w:pPr>
    </w:p>
    <w:p w:rsidR="00F8342D" w:rsidRDefault="00F8342D">
      <w:pPr>
        <w:pStyle w:val="BodyText"/>
        <w:spacing w:before="1"/>
        <w:jc w:val="left"/>
        <w:rPr>
          <w:rFonts w:ascii="Times New Roman"/>
          <w:sz w:val="19"/>
        </w:rPr>
      </w:pPr>
    </w:p>
    <w:p w:rsidR="00F8342D" w:rsidRDefault="00CB6ABB" w:rsidP="007759D8">
      <w:pPr>
        <w:spacing w:before="57"/>
        <w:ind w:left="380"/>
        <w:jc w:val="right"/>
        <w:rPr>
          <w:b/>
        </w:rPr>
      </w:pPr>
      <w:r>
        <w:rPr>
          <w:b/>
          <w:color w:val="212A35"/>
        </w:rPr>
        <w:t>ANEXA</w:t>
      </w:r>
      <w:r>
        <w:rPr>
          <w:b/>
          <w:color w:val="212A35"/>
          <w:spacing w:val="-7"/>
        </w:rPr>
        <w:t xml:space="preserve"> </w:t>
      </w:r>
      <w:r w:rsidR="007759D8">
        <w:rPr>
          <w:b/>
          <w:color w:val="212A35"/>
          <w:spacing w:val="-10"/>
        </w:rPr>
        <w:t>15</w:t>
      </w:r>
    </w:p>
    <w:p w:rsidR="00F8342D" w:rsidRDefault="00F8342D">
      <w:pPr>
        <w:pStyle w:val="BodyText"/>
        <w:jc w:val="left"/>
        <w:rPr>
          <w:b/>
          <w:sz w:val="20"/>
        </w:rPr>
      </w:pPr>
    </w:p>
    <w:p w:rsidR="00F8342D" w:rsidRDefault="00F8342D">
      <w:pPr>
        <w:pStyle w:val="BodyText"/>
        <w:spacing w:before="1"/>
        <w:jc w:val="left"/>
        <w:rPr>
          <w:b/>
          <w:sz w:val="17"/>
        </w:rPr>
      </w:pPr>
    </w:p>
    <w:p w:rsidR="00F8342D" w:rsidRDefault="00CB6ABB">
      <w:pPr>
        <w:spacing w:before="56"/>
        <w:ind w:left="4178" w:right="3910"/>
        <w:jc w:val="center"/>
        <w:rPr>
          <w:b/>
        </w:rPr>
      </w:pPr>
      <w:r>
        <w:rPr>
          <w:b/>
          <w:color w:val="212A35"/>
        </w:rPr>
        <w:t>CONTRACT</w:t>
      </w:r>
      <w:r>
        <w:rPr>
          <w:b/>
          <w:color w:val="212A35"/>
          <w:spacing w:val="-5"/>
        </w:rPr>
        <w:t xml:space="preserve"> </w:t>
      </w:r>
      <w:r>
        <w:rPr>
          <w:b/>
          <w:color w:val="212A35"/>
        </w:rPr>
        <w:t>DE</w:t>
      </w:r>
      <w:r>
        <w:rPr>
          <w:b/>
          <w:color w:val="212A35"/>
          <w:spacing w:val="38"/>
        </w:rPr>
        <w:t xml:space="preserve"> </w:t>
      </w:r>
      <w:r>
        <w:rPr>
          <w:b/>
          <w:color w:val="212A35"/>
          <w:spacing w:val="-2"/>
        </w:rPr>
        <w:t>SUBVENȚIE</w:t>
      </w:r>
    </w:p>
    <w:p w:rsidR="00F8342D" w:rsidRDefault="00CB6ABB">
      <w:pPr>
        <w:spacing w:before="120"/>
        <w:ind w:left="4178" w:right="3623"/>
        <w:jc w:val="center"/>
        <w:rPr>
          <w:b/>
        </w:rPr>
      </w:pPr>
      <w:r>
        <w:rPr>
          <w:b/>
          <w:color w:val="212A35"/>
        </w:rPr>
        <w:t>NR.</w:t>
      </w:r>
      <w:r>
        <w:rPr>
          <w:b/>
          <w:color w:val="212A35"/>
          <w:spacing w:val="-5"/>
        </w:rPr>
        <w:t xml:space="preserve"> </w:t>
      </w:r>
      <w:r>
        <w:rPr>
          <w:b/>
          <w:color w:val="212A35"/>
          <w:spacing w:val="-2"/>
        </w:rPr>
        <w:t>………./……………..</w:t>
      </w:r>
    </w:p>
    <w:p w:rsidR="00F8342D" w:rsidRDefault="00F8342D">
      <w:pPr>
        <w:pStyle w:val="BodyText"/>
        <w:jc w:val="left"/>
        <w:rPr>
          <w:b/>
        </w:rPr>
      </w:pPr>
    </w:p>
    <w:p w:rsidR="00F8342D" w:rsidRDefault="00F8342D">
      <w:pPr>
        <w:pStyle w:val="BodyText"/>
        <w:jc w:val="left"/>
        <w:rPr>
          <w:b/>
        </w:rPr>
      </w:pPr>
    </w:p>
    <w:p w:rsidR="00F8342D" w:rsidRDefault="00F8342D">
      <w:pPr>
        <w:pStyle w:val="BodyText"/>
        <w:jc w:val="left"/>
        <w:rPr>
          <w:b/>
        </w:rPr>
      </w:pPr>
    </w:p>
    <w:p w:rsidR="00F8342D" w:rsidRDefault="00F8342D">
      <w:pPr>
        <w:pStyle w:val="BodyText"/>
        <w:jc w:val="left"/>
        <w:rPr>
          <w:b/>
        </w:rPr>
      </w:pPr>
    </w:p>
    <w:p w:rsidR="00F8342D" w:rsidRDefault="00F8342D">
      <w:pPr>
        <w:pStyle w:val="BodyText"/>
        <w:jc w:val="left"/>
        <w:rPr>
          <w:b/>
        </w:rPr>
      </w:pPr>
    </w:p>
    <w:p w:rsidR="00F8342D" w:rsidRDefault="00F8342D">
      <w:pPr>
        <w:pStyle w:val="BodyText"/>
        <w:spacing w:before="4"/>
        <w:jc w:val="left"/>
        <w:rPr>
          <w:b/>
          <w:sz w:val="27"/>
        </w:rPr>
      </w:pPr>
    </w:p>
    <w:p w:rsidR="00F8342D" w:rsidRDefault="00CB6ABB">
      <w:pPr>
        <w:pStyle w:val="ListParagraph"/>
        <w:numPr>
          <w:ilvl w:val="0"/>
          <w:numId w:val="20"/>
        </w:numPr>
        <w:tabs>
          <w:tab w:val="left" w:pos="597"/>
        </w:tabs>
        <w:ind w:hanging="217"/>
        <w:jc w:val="both"/>
        <w:rPr>
          <w:b/>
        </w:rPr>
      </w:pPr>
      <w:r>
        <w:rPr>
          <w:b/>
          <w:color w:val="212A35"/>
        </w:rPr>
        <w:t>Termeni,</w:t>
      </w:r>
      <w:r>
        <w:rPr>
          <w:b/>
          <w:color w:val="212A35"/>
          <w:spacing w:val="-9"/>
        </w:rPr>
        <w:t xml:space="preserve"> </w:t>
      </w:r>
      <w:r>
        <w:rPr>
          <w:b/>
          <w:color w:val="212A35"/>
        </w:rPr>
        <w:t>definiţii,</w:t>
      </w:r>
      <w:r>
        <w:rPr>
          <w:b/>
          <w:color w:val="212A35"/>
          <w:spacing w:val="-9"/>
        </w:rPr>
        <w:t xml:space="preserve"> </w:t>
      </w:r>
      <w:r>
        <w:rPr>
          <w:b/>
          <w:color w:val="212A35"/>
          <w:spacing w:val="-2"/>
        </w:rPr>
        <w:t>prescurtări:</w:t>
      </w:r>
    </w:p>
    <w:p w:rsidR="00F8342D" w:rsidRDefault="00CB6ABB">
      <w:pPr>
        <w:pStyle w:val="BodyText"/>
        <w:spacing w:before="121"/>
        <w:ind w:left="1100"/>
      </w:pPr>
      <w:r>
        <w:rPr>
          <w:color w:val="212A35"/>
        </w:rPr>
        <w:t>Termenii,</w:t>
      </w:r>
      <w:r>
        <w:rPr>
          <w:color w:val="212A35"/>
          <w:spacing w:val="-11"/>
        </w:rPr>
        <w:t xml:space="preserve"> </w:t>
      </w:r>
      <w:r>
        <w:rPr>
          <w:color w:val="212A35"/>
        </w:rPr>
        <w:t>definiţiile</w:t>
      </w:r>
      <w:r>
        <w:rPr>
          <w:color w:val="212A35"/>
          <w:spacing w:val="-6"/>
        </w:rPr>
        <w:t xml:space="preserve"> </w:t>
      </w:r>
      <w:r>
        <w:rPr>
          <w:color w:val="212A35"/>
        </w:rPr>
        <w:t>şi</w:t>
      </w:r>
      <w:r>
        <w:rPr>
          <w:color w:val="212A35"/>
          <w:spacing w:val="-4"/>
        </w:rPr>
        <w:t xml:space="preserve"> </w:t>
      </w:r>
      <w:r>
        <w:rPr>
          <w:color w:val="212A35"/>
        </w:rPr>
        <w:t>prescurtările</w:t>
      </w:r>
      <w:r>
        <w:rPr>
          <w:color w:val="212A35"/>
          <w:spacing w:val="-6"/>
        </w:rPr>
        <w:t xml:space="preserve"> </w:t>
      </w:r>
      <w:r>
        <w:rPr>
          <w:color w:val="212A35"/>
        </w:rPr>
        <w:t>utilizate</w:t>
      </w:r>
      <w:r>
        <w:rPr>
          <w:color w:val="212A35"/>
          <w:spacing w:val="-6"/>
        </w:rPr>
        <w:t xml:space="preserve"> </w:t>
      </w:r>
      <w:r>
        <w:rPr>
          <w:color w:val="212A35"/>
        </w:rPr>
        <w:t>în</w:t>
      </w:r>
      <w:r>
        <w:rPr>
          <w:color w:val="212A35"/>
          <w:spacing w:val="-7"/>
        </w:rPr>
        <w:t xml:space="preserve"> </w:t>
      </w:r>
      <w:r>
        <w:rPr>
          <w:color w:val="212A35"/>
        </w:rPr>
        <w:t>prezentul</w:t>
      </w:r>
      <w:r>
        <w:rPr>
          <w:color w:val="212A35"/>
          <w:spacing w:val="-3"/>
        </w:rPr>
        <w:t xml:space="preserve"> </w:t>
      </w:r>
      <w:r>
        <w:rPr>
          <w:color w:val="212A35"/>
        </w:rPr>
        <w:t>acord</w:t>
      </w:r>
      <w:r>
        <w:rPr>
          <w:color w:val="212A35"/>
          <w:spacing w:val="-7"/>
        </w:rPr>
        <w:t xml:space="preserve"> </w:t>
      </w:r>
      <w:r>
        <w:rPr>
          <w:color w:val="212A35"/>
        </w:rPr>
        <w:t>au</w:t>
      </w:r>
      <w:r>
        <w:rPr>
          <w:color w:val="212A35"/>
          <w:spacing w:val="-7"/>
        </w:rPr>
        <w:t xml:space="preserve"> </w:t>
      </w:r>
      <w:r>
        <w:rPr>
          <w:color w:val="212A35"/>
        </w:rPr>
        <w:t>următorul</w:t>
      </w:r>
      <w:r>
        <w:rPr>
          <w:color w:val="212A35"/>
          <w:spacing w:val="-3"/>
        </w:rPr>
        <w:t xml:space="preserve"> </w:t>
      </w:r>
      <w:r>
        <w:rPr>
          <w:color w:val="212A35"/>
          <w:spacing w:val="-2"/>
        </w:rPr>
        <w:t>înţeles:</w:t>
      </w:r>
    </w:p>
    <w:p w:rsidR="00F8342D" w:rsidRDefault="00CB6ABB">
      <w:pPr>
        <w:pStyle w:val="ListParagraph"/>
        <w:numPr>
          <w:ilvl w:val="0"/>
          <w:numId w:val="16"/>
        </w:numPr>
        <w:tabs>
          <w:tab w:val="left" w:pos="1033"/>
        </w:tabs>
        <w:spacing w:before="115"/>
        <w:ind w:right="143" w:firstLine="0"/>
        <w:jc w:val="both"/>
      </w:pPr>
      <w:r>
        <w:rPr>
          <w:b/>
          <w:color w:val="212A35"/>
        </w:rPr>
        <w:t xml:space="preserve">administrator al schemei de antreprenoriat </w:t>
      </w:r>
      <w:r>
        <w:rPr>
          <w:color w:val="212A35"/>
        </w:rPr>
        <w:t>– entități publice sau private care, singure sau în parteneriat, implementează, în calitate de beneficiari ai contractului de finanțare, un proiect integrat, finanțat prin Axa prioritară 5 „Dezvoltare locală plasată sub responsabilitatea comunității”, Obie</w:t>
      </w:r>
      <w:r>
        <w:rPr>
          <w:color w:val="212A35"/>
        </w:rPr>
        <w:t>ctivul specific 5.2 Reducerea numărului de persoane aflate în risc de sărăcie sau excluziune socială din comunitățile marginalizate din zona rurală și orașe cu o populație de până la 20.000 locuitori prin implementarea de măsuri/ operațiuni integrate în co</w:t>
      </w:r>
      <w:r>
        <w:rPr>
          <w:color w:val="212A35"/>
        </w:rPr>
        <w:t>ntextul mecanismului de DLRC și detaliate în Ghidul solicitantului - Condiții specifice „Implementarea strategiilor de dezvoltare locală în comunitățile marginalizate din zona rurală și/ sau în orașe cu o populație de până la 20.000 locuitori”;</w:t>
      </w:r>
    </w:p>
    <w:p w:rsidR="00F8342D" w:rsidRDefault="00CB6ABB">
      <w:pPr>
        <w:pStyle w:val="ListParagraph"/>
        <w:numPr>
          <w:ilvl w:val="0"/>
          <w:numId w:val="16"/>
        </w:numPr>
        <w:tabs>
          <w:tab w:val="left" w:pos="1028"/>
        </w:tabs>
        <w:spacing w:before="123"/>
        <w:ind w:right="141" w:firstLine="0"/>
        <w:jc w:val="both"/>
      </w:pPr>
      <w:r>
        <w:rPr>
          <w:b/>
          <w:color w:val="212A35"/>
        </w:rPr>
        <w:t xml:space="preserve">administrator al schemei de </w:t>
      </w:r>
      <w:r>
        <w:rPr>
          <w:b/>
          <w:i/>
          <w:color w:val="212A35"/>
        </w:rPr>
        <w:t xml:space="preserve">minimis </w:t>
      </w:r>
      <w:r>
        <w:rPr>
          <w:color w:val="212A35"/>
        </w:rPr>
        <w:t xml:space="preserve">– persoană juridică care, în implementarea contractului de finanțare derulează proceduri în domeniul ajutorului de </w:t>
      </w:r>
      <w:r>
        <w:rPr>
          <w:i/>
          <w:color w:val="212A35"/>
        </w:rPr>
        <w:t>minimis cu respectarea prezentei scheme și a dispozițiilor legale incidente ajutorului de stat</w:t>
      </w:r>
      <w:r>
        <w:rPr>
          <w:color w:val="212A35"/>
        </w:rPr>
        <w:t>. În cadrul</w:t>
      </w:r>
      <w:r>
        <w:rPr>
          <w:color w:val="212A35"/>
        </w:rPr>
        <w:t xml:space="preserve"> schemei de ajutor de </w:t>
      </w:r>
      <w:r>
        <w:rPr>
          <w:i/>
          <w:color w:val="212A35"/>
        </w:rPr>
        <w:t xml:space="preserve">minimis </w:t>
      </w:r>
      <w:r>
        <w:rPr>
          <w:color w:val="212A35"/>
        </w:rPr>
        <w:t>„</w:t>
      </w:r>
      <w:r>
        <w:rPr>
          <w:b/>
          <w:color w:val="212A35"/>
        </w:rPr>
        <w:t>Implementarea strategiilor de dezvoltare locală în comunitățile marginalizate din zona rurală și/ sau în orașe cu o populație de până la 20.000 locuitori</w:t>
      </w:r>
      <w:r>
        <w:rPr>
          <w:color w:val="212A35"/>
        </w:rPr>
        <w:t xml:space="preserve">”, administratorii schemei de </w:t>
      </w:r>
      <w:r>
        <w:rPr>
          <w:i/>
          <w:color w:val="212A35"/>
        </w:rPr>
        <w:t xml:space="preserve">minimis </w:t>
      </w:r>
      <w:r>
        <w:rPr>
          <w:color w:val="212A35"/>
        </w:rPr>
        <w:t xml:space="preserve">sunt administratorii de schemă de </w:t>
      </w:r>
      <w:r>
        <w:rPr>
          <w:color w:val="212A35"/>
        </w:rPr>
        <w:t>antreprenoriat, în calitate de unici benficiari ai contractelor de finanțare, sau entități juridice din componența administratorilor de schemă de antreprenoriat, în calitate de beneficiari de finanțare în parteneriat, responsabile cu derularea de proceduri</w:t>
      </w:r>
      <w:r>
        <w:rPr>
          <w:color w:val="212A35"/>
        </w:rPr>
        <w:t xml:space="preserve"> în domeniul ajutorului de </w:t>
      </w:r>
      <w:r>
        <w:rPr>
          <w:i/>
          <w:color w:val="212A35"/>
        </w:rPr>
        <w:t>minimis</w:t>
      </w:r>
      <w:r>
        <w:rPr>
          <w:color w:val="212A35"/>
        </w:rPr>
        <w:t>;</w:t>
      </w:r>
    </w:p>
    <w:p w:rsidR="00F8342D" w:rsidRDefault="00CB6ABB">
      <w:pPr>
        <w:pStyle w:val="ListParagraph"/>
        <w:numPr>
          <w:ilvl w:val="0"/>
          <w:numId w:val="16"/>
        </w:numPr>
        <w:tabs>
          <w:tab w:val="left" w:pos="995"/>
        </w:tabs>
        <w:spacing w:before="122"/>
        <w:ind w:right="141" w:firstLine="0"/>
        <w:jc w:val="both"/>
      </w:pPr>
      <w:r>
        <w:rPr>
          <w:b/>
          <w:color w:val="212A35"/>
        </w:rPr>
        <w:t xml:space="preserve">beneficiar de ajutor de </w:t>
      </w:r>
      <w:r>
        <w:rPr>
          <w:b/>
          <w:i/>
          <w:color w:val="212A35"/>
        </w:rPr>
        <w:t xml:space="preserve">minimis </w:t>
      </w:r>
      <w:r>
        <w:rPr>
          <w:color w:val="212A35"/>
        </w:rPr>
        <w:t xml:space="preserve">– întreprinderile cărora li se acordă ajutor de </w:t>
      </w:r>
      <w:r>
        <w:rPr>
          <w:i/>
          <w:color w:val="212A35"/>
        </w:rPr>
        <w:t>minimis</w:t>
      </w:r>
      <w:r>
        <w:rPr>
          <w:color w:val="212A35"/>
        </w:rPr>
        <w:t>, în cadrul proiectelor finanțate prin POCU 2014-2020, Axa prioritară 5 „Dezvoltare locală plasată sub</w:t>
      </w:r>
      <w:r>
        <w:rPr>
          <w:color w:val="212A35"/>
          <w:spacing w:val="40"/>
        </w:rPr>
        <w:t xml:space="preserve"> </w:t>
      </w:r>
      <w:r>
        <w:rPr>
          <w:color w:val="212A35"/>
        </w:rPr>
        <w:t>responsabilitatea comunității”</w:t>
      </w:r>
      <w:r>
        <w:rPr>
          <w:color w:val="212A35"/>
        </w:rPr>
        <w:t>, Obiectivul specific 5.2 Reducerea numărului de persoane aflate în risc de sărăcie</w:t>
      </w:r>
      <w:r>
        <w:rPr>
          <w:color w:val="212A35"/>
          <w:spacing w:val="-2"/>
        </w:rPr>
        <w:t xml:space="preserve"> </w:t>
      </w:r>
      <w:r>
        <w:rPr>
          <w:color w:val="212A35"/>
        </w:rPr>
        <w:t>sau</w:t>
      </w:r>
      <w:r>
        <w:rPr>
          <w:color w:val="212A35"/>
          <w:spacing w:val="-3"/>
        </w:rPr>
        <w:t xml:space="preserve"> </w:t>
      </w:r>
      <w:r>
        <w:rPr>
          <w:color w:val="212A35"/>
        </w:rPr>
        <w:t>excluziune</w:t>
      </w:r>
      <w:r>
        <w:rPr>
          <w:color w:val="212A35"/>
          <w:spacing w:val="-2"/>
        </w:rPr>
        <w:t xml:space="preserve"> </w:t>
      </w:r>
      <w:r>
        <w:rPr>
          <w:color w:val="212A35"/>
        </w:rPr>
        <w:t>socială</w:t>
      </w:r>
      <w:r>
        <w:rPr>
          <w:color w:val="212A35"/>
          <w:spacing w:val="-2"/>
        </w:rPr>
        <w:t xml:space="preserve"> </w:t>
      </w:r>
      <w:r>
        <w:rPr>
          <w:color w:val="212A35"/>
        </w:rPr>
        <w:t>din comunitățile</w:t>
      </w:r>
      <w:r>
        <w:rPr>
          <w:color w:val="212A35"/>
          <w:spacing w:val="-2"/>
        </w:rPr>
        <w:t xml:space="preserve"> </w:t>
      </w:r>
      <w:r>
        <w:rPr>
          <w:color w:val="212A35"/>
        </w:rPr>
        <w:t>marginalizate</w:t>
      </w:r>
      <w:r>
        <w:rPr>
          <w:color w:val="212A35"/>
          <w:spacing w:val="-2"/>
        </w:rPr>
        <w:t xml:space="preserve"> </w:t>
      </w:r>
      <w:r>
        <w:rPr>
          <w:color w:val="212A35"/>
        </w:rPr>
        <w:t>din</w:t>
      </w:r>
      <w:r>
        <w:rPr>
          <w:color w:val="212A35"/>
          <w:spacing w:val="-3"/>
        </w:rPr>
        <w:t xml:space="preserve"> </w:t>
      </w:r>
      <w:r>
        <w:rPr>
          <w:color w:val="212A35"/>
        </w:rPr>
        <w:t>zona rurală</w:t>
      </w:r>
      <w:r>
        <w:rPr>
          <w:color w:val="212A35"/>
          <w:spacing w:val="-2"/>
        </w:rPr>
        <w:t xml:space="preserve"> </w:t>
      </w:r>
      <w:r>
        <w:rPr>
          <w:color w:val="212A35"/>
        </w:rPr>
        <w:t>ș</w:t>
      </w:r>
      <w:r>
        <w:rPr>
          <w:color w:val="212A35"/>
        </w:rPr>
        <w:t>i</w:t>
      </w:r>
      <w:r>
        <w:rPr>
          <w:color w:val="212A35"/>
          <w:spacing w:val="-1"/>
        </w:rPr>
        <w:t xml:space="preserve"> </w:t>
      </w:r>
      <w:r>
        <w:rPr>
          <w:color w:val="212A35"/>
        </w:rPr>
        <w:t>orașe cu o populație</w:t>
      </w:r>
      <w:r>
        <w:rPr>
          <w:color w:val="212A35"/>
          <w:spacing w:val="-2"/>
        </w:rPr>
        <w:t xml:space="preserve"> </w:t>
      </w:r>
      <w:r>
        <w:rPr>
          <w:color w:val="212A35"/>
        </w:rPr>
        <w:t>de până la 20.000 locuitori prin implementarea de măsuri/ operațiuni integrate</w:t>
      </w:r>
      <w:r>
        <w:rPr>
          <w:color w:val="212A35"/>
        </w:rPr>
        <w:t xml:space="preserve"> în contextul mecanismului de DLRC, prin intermediul administratorilor schemei de minimis;</w:t>
      </w:r>
    </w:p>
    <w:p w:rsidR="00F8342D" w:rsidRDefault="00CB6ABB">
      <w:pPr>
        <w:pStyle w:val="ListParagraph"/>
        <w:numPr>
          <w:ilvl w:val="0"/>
          <w:numId w:val="16"/>
        </w:numPr>
        <w:tabs>
          <w:tab w:val="left" w:pos="928"/>
        </w:tabs>
        <w:spacing w:before="117"/>
        <w:ind w:left="663" w:right="144" w:firstLine="0"/>
        <w:jc w:val="both"/>
      </w:pPr>
      <w:r>
        <w:rPr>
          <w:b/>
          <w:color w:val="212A35"/>
        </w:rPr>
        <w:t xml:space="preserve">beneficiarul finanțării nerambursabile </w:t>
      </w:r>
      <w:r>
        <w:rPr>
          <w:color w:val="212A35"/>
        </w:rPr>
        <w:t xml:space="preserve">– are înțelesul prevăzut în Regulamentul (UE) nr. 1303/2013 al Parlamentului European și al Consiliului din 17 decembrie 2013 </w:t>
      </w:r>
      <w:r>
        <w:rPr>
          <w:color w:val="212A35"/>
        </w:rPr>
        <w:t>de stabilire a unor dispoziții comune privind Fondul european de dezvoltare regională, Fondul social european, Fondul de coeziune, Fondul european agricol pentru dezvoltare</w:t>
      </w:r>
      <w:r>
        <w:rPr>
          <w:color w:val="212A35"/>
          <w:spacing w:val="-5"/>
        </w:rPr>
        <w:t xml:space="preserve"> </w:t>
      </w:r>
      <w:r>
        <w:rPr>
          <w:color w:val="212A35"/>
        </w:rPr>
        <w:t>rurală și Fondul european pentru pescuit</w:t>
      </w:r>
      <w:r>
        <w:rPr>
          <w:color w:val="212A35"/>
          <w:spacing w:val="-2"/>
        </w:rPr>
        <w:t xml:space="preserve"> </w:t>
      </w:r>
      <w:r>
        <w:rPr>
          <w:color w:val="212A35"/>
        </w:rPr>
        <w:t>ș</w:t>
      </w:r>
      <w:r>
        <w:rPr>
          <w:color w:val="212A35"/>
        </w:rPr>
        <w:t>i afaceri maritime,</w:t>
      </w:r>
      <w:r>
        <w:rPr>
          <w:color w:val="212A35"/>
          <w:spacing w:val="-2"/>
        </w:rPr>
        <w:t xml:space="preserve"> </w:t>
      </w:r>
      <w:r>
        <w:rPr>
          <w:color w:val="212A35"/>
        </w:rPr>
        <w:t>precum și de</w:t>
      </w:r>
      <w:r>
        <w:rPr>
          <w:color w:val="212A35"/>
          <w:spacing w:val="-4"/>
        </w:rPr>
        <w:t xml:space="preserve"> </w:t>
      </w:r>
      <w:r>
        <w:rPr>
          <w:color w:val="212A35"/>
        </w:rPr>
        <w:t>stabilire a unor dispoziții generale privind Fondul european de dezvoltare regională, Fondul social european, Fondul de coeziune și Fondul european pentru pescuit și afaceri maritime și de abrogare a Regulamentului (CE) nr.</w:t>
      </w:r>
    </w:p>
    <w:p w:rsidR="00F8342D" w:rsidRDefault="00F8342D">
      <w:pPr>
        <w:jc w:val="both"/>
        <w:sectPr w:rsidR="00F8342D">
          <w:headerReference w:type="default" r:id="rId7"/>
          <w:footerReference w:type="default" r:id="rId8"/>
          <w:type w:val="continuous"/>
          <w:pgSz w:w="11900" w:h="16840"/>
          <w:pgMar w:top="2180" w:right="680" w:bottom="2220" w:left="700" w:header="0" w:footer="2038" w:gutter="0"/>
          <w:pgNumType w:start="1"/>
          <w:cols w:space="720"/>
        </w:sectPr>
      </w:pPr>
    </w:p>
    <w:p w:rsidR="00F8342D" w:rsidRDefault="00CB6ABB">
      <w:pPr>
        <w:pStyle w:val="BodyText"/>
        <w:ind w:left="663" w:right="142"/>
      </w:pPr>
      <w:r>
        <w:rPr>
          <w:color w:val="212A35"/>
        </w:rPr>
        <w:lastRenderedPageBreak/>
        <w:t>1.083/2006</w:t>
      </w:r>
      <w:r>
        <w:rPr>
          <w:color w:val="212A35"/>
          <w:spacing w:val="-1"/>
        </w:rPr>
        <w:t xml:space="preserve"> </w:t>
      </w:r>
      <w:r>
        <w:rPr>
          <w:color w:val="212A35"/>
        </w:rPr>
        <w:t>al Consiliului și în Regulamentul (UE) nr. 223/2014</w:t>
      </w:r>
      <w:r>
        <w:rPr>
          <w:color w:val="212A35"/>
          <w:spacing w:val="-1"/>
        </w:rPr>
        <w:t xml:space="preserve"> </w:t>
      </w:r>
      <w:r>
        <w:rPr>
          <w:color w:val="212A35"/>
        </w:rPr>
        <w:t>al Parlamentului</w:t>
      </w:r>
      <w:r>
        <w:rPr>
          <w:color w:val="212A35"/>
          <w:spacing w:val="-2"/>
        </w:rPr>
        <w:t xml:space="preserve"> </w:t>
      </w:r>
      <w:r>
        <w:rPr>
          <w:color w:val="212A35"/>
        </w:rPr>
        <w:t>European și al</w:t>
      </w:r>
      <w:r>
        <w:rPr>
          <w:color w:val="212A35"/>
          <w:spacing w:val="-3"/>
        </w:rPr>
        <w:t xml:space="preserve"> </w:t>
      </w:r>
      <w:r>
        <w:rPr>
          <w:color w:val="212A35"/>
        </w:rPr>
        <w:t>Consiliului din 11 martie 2014 privind Fondul de ajutor european destinat celor ma</w:t>
      </w:r>
      <w:r>
        <w:rPr>
          <w:color w:val="212A35"/>
        </w:rPr>
        <w:t>i defavorizate persoane, respectiv semnatarul contractului de finanțare cu Autoritatea de Management</w:t>
      </w:r>
      <w:r>
        <w:rPr>
          <w:color w:val="212A35"/>
          <w:spacing w:val="-1"/>
        </w:rPr>
        <w:t xml:space="preserve"> </w:t>
      </w:r>
      <w:r>
        <w:rPr>
          <w:color w:val="212A35"/>
        </w:rPr>
        <w:t>pentru POCU (AM POCU)/Organismele Intermediare Regionale pentru POCU (OIR POCU);</w:t>
      </w:r>
    </w:p>
    <w:p w:rsidR="00F8342D" w:rsidRDefault="00CB6ABB">
      <w:pPr>
        <w:pStyle w:val="ListParagraph"/>
        <w:numPr>
          <w:ilvl w:val="0"/>
          <w:numId w:val="16"/>
        </w:numPr>
        <w:tabs>
          <w:tab w:val="left" w:pos="912"/>
        </w:tabs>
        <w:spacing w:before="118"/>
        <w:ind w:right="139" w:firstLine="0"/>
        <w:jc w:val="both"/>
      </w:pPr>
      <w:r>
        <w:rPr>
          <w:b/>
          <w:color w:val="212A35"/>
        </w:rPr>
        <w:t>comercializarea produselor agricole</w:t>
      </w:r>
      <w:r>
        <w:rPr>
          <w:color w:val="212A35"/>
          <w:vertAlign w:val="superscript"/>
        </w:rPr>
        <w:t>1</w:t>
      </w:r>
      <w:r>
        <w:rPr>
          <w:color w:val="212A35"/>
        </w:rPr>
        <w:t xml:space="preserve"> – deținerea sau expunerea unui produs agricol în vederea vânzării,</w:t>
      </w:r>
      <w:r>
        <w:rPr>
          <w:color w:val="212A35"/>
          <w:spacing w:val="80"/>
        </w:rPr>
        <w:t xml:space="preserve"> </w:t>
      </w:r>
      <w:r>
        <w:rPr>
          <w:color w:val="212A35"/>
        </w:rPr>
        <w:t>a punerii în vânzare, a livrării sau a oricărei alte forme de introducere pe piață, cu excepția primei vânzări</w:t>
      </w:r>
      <w:r>
        <w:rPr>
          <w:color w:val="212A35"/>
          <w:spacing w:val="40"/>
        </w:rPr>
        <w:t xml:space="preserve"> </w:t>
      </w:r>
      <w:r>
        <w:rPr>
          <w:color w:val="212A35"/>
        </w:rPr>
        <w:t>de către un producător primar către revânzători sau prelucrători și a oricărei alte activități de pregătire a produsului pentru această primă vânzare; o vânzare efectuată de către un producător primar către consumatori finali este considerată comercializar</w:t>
      </w:r>
      <w:r>
        <w:rPr>
          <w:color w:val="212A35"/>
        </w:rPr>
        <w:t>e în cazul în care se desfășoară în localuri distincte, rezervate acestei activități;</w:t>
      </w:r>
    </w:p>
    <w:p w:rsidR="00F8342D" w:rsidRDefault="00CB6ABB">
      <w:pPr>
        <w:pStyle w:val="ListParagraph"/>
        <w:numPr>
          <w:ilvl w:val="0"/>
          <w:numId w:val="16"/>
        </w:numPr>
        <w:tabs>
          <w:tab w:val="left" w:pos="873"/>
        </w:tabs>
        <w:spacing w:before="122"/>
        <w:ind w:right="142" w:firstLine="0"/>
        <w:jc w:val="both"/>
      </w:pPr>
      <w:r>
        <w:rPr>
          <w:b/>
          <w:color w:val="212A35"/>
        </w:rPr>
        <w:t xml:space="preserve">contract de finanțare </w:t>
      </w:r>
      <w:r>
        <w:rPr>
          <w:color w:val="212A35"/>
        </w:rPr>
        <w:t>– actul juridic supus regulilor de drept public, cu titlu oneros pentru beneficiar, de adeziune, comutativ și sinalagmatic, semnat între AM/OIR POCU</w:t>
      </w:r>
      <w:r>
        <w:rPr>
          <w:color w:val="212A35"/>
        </w:rPr>
        <w:t>, pe de o parte, și beneficiarul finanțării nerambursabile, respectiv administratorul schemei de antreprenoriat, pe de altă parte, prin care se</w:t>
      </w:r>
      <w:r>
        <w:rPr>
          <w:color w:val="212A35"/>
          <w:spacing w:val="40"/>
        </w:rPr>
        <w:t xml:space="preserve"> </w:t>
      </w:r>
      <w:r>
        <w:rPr>
          <w:color w:val="212A35"/>
        </w:rPr>
        <w:t>stabilesc drepturile și obligațiile corelative ale părților în vederea implementării operațiunilor în cadrul POC</w:t>
      </w:r>
      <w:r>
        <w:rPr>
          <w:color w:val="212A35"/>
        </w:rPr>
        <w:t>U 2014-2020;</w:t>
      </w:r>
    </w:p>
    <w:p w:rsidR="00F8342D" w:rsidRDefault="00CB6ABB">
      <w:pPr>
        <w:pStyle w:val="ListParagraph"/>
        <w:numPr>
          <w:ilvl w:val="0"/>
          <w:numId w:val="16"/>
        </w:numPr>
        <w:tabs>
          <w:tab w:val="left" w:pos="906"/>
        </w:tabs>
        <w:spacing w:before="117"/>
        <w:ind w:right="141" w:firstLine="0"/>
        <w:jc w:val="both"/>
      </w:pPr>
      <w:r>
        <w:rPr>
          <w:b/>
          <w:color w:val="212A35"/>
        </w:rPr>
        <w:t xml:space="preserve">contract de subvenție </w:t>
      </w:r>
      <w:r>
        <w:rPr>
          <w:color w:val="212A35"/>
        </w:rPr>
        <w:t xml:space="preserve">– actul juridic semnat între administratorul schemei de ajutor de </w:t>
      </w:r>
      <w:r>
        <w:rPr>
          <w:i/>
          <w:color w:val="212A35"/>
        </w:rPr>
        <w:t xml:space="preserve">minimis </w:t>
      </w:r>
      <w:r>
        <w:rPr>
          <w:color w:val="212A35"/>
        </w:rPr>
        <w:t>ș</w:t>
      </w:r>
      <w:r>
        <w:rPr>
          <w:color w:val="212A35"/>
        </w:rPr>
        <w:t xml:space="preserve">i beneficiarul ajutorului </w:t>
      </w:r>
      <w:r>
        <w:rPr>
          <w:i/>
          <w:color w:val="212A35"/>
        </w:rPr>
        <w:t>de minimis</w:t>
      </w:r>
      <w:r>
        <w:rPr>
          <w:color w:val="212A35"/>
        </w:rPr>
        <w:t xml:space="preserve">, prin care se stabilesc drepturile și obligațiile corelative ale părților în vederea implementării măsurilor </w:t>
      </w:r>
      <w:r>
        <w:rPr>
          <w:color w:val="212A35"/>
        </w:rPr>
        <w:t xml:space="preserve">finanțate prin prezenta schemă de ajutor </w:t>
      </w:r>
      <w:r>
        <w:rPr>
          <w:i/>
          <w:color w:val="212A35"/>
        </w:rPr>
        <w:t>de minimis</w:t>
      </w:r>
      <w:r>
        <w:rPr>
          <w:color w:val="212A35"/>
        </w:rPr>
        <w:t>;</w:t>
      </w:r>
    </w:p>
    <w:p w:rsidR="00F8342D" w:rsidRDefault="00CB6ABB">
      <w:pPr>
        <w:pStyle w:val="ListParagraph"/>
        <w:numPr>
          <w:ilvl w:val="0"/>
          <w:numId w:val="16"/>
        </w:numPr>
        <w:tabs>
          <w:tab w:val="left" w:pos="921"/>
        </w:tabs>
        <w:spacing w:before="121"/>
        <w:ind w:right="147" w:firstLine="0"/>
        <w:jc w:val="both"/>
      </w:pPr>
      <w:r>
        <w:rPr>
          <w:b/>
          <w:color w:val="212A35"/>
        </w:rPr>
        <w:t xml:space="preserve">furnizor de ajutor de </w:t>
      </w:r>
      <w:r>
        <w:rPr>
          <w:b/>
          <w:i/>
          <w:color w:val="212A35"/>
        </w:rPr>
        <w:t xml:space="preserve">minimis </w:t>
      </w:r>
      <w:r>
        <w:rPr>
          <w:color w:val="212A35"/>
        </w:rPr>
        <w:t>– Ministerul Fondurilor Europene, în calitate de AM POCU/în exercițiul prerogativelor Autorității de Management</w:t>
      </w:r>
      <w:r>
        <w:rPr>
          <w:color w:val="212A35"/>
          <w:spacing w:val="-1"/>
        </w:rPr>
        <w:t xml:space="preserve"> </w:t>
      </w:r>
      <w:r>
        <w:rPr>
          <w:color w:val="212A35"/>
        </w:rPr>
        <w:t>pentru Programul Operational Capital Uman</w:t>
      </w:r>
      <w:r>
        <w:rPr>
          <w:color w:val="212A35"/>
          <w:spacing w:val="40"/>
        </w:rPr>
        <w:t xml:space="preserve"> </w:t>
      </w:r>
      <w:r>
        <w:rPr>
          <w:color w:val="212A35"/>
        </w:rPr>
        <w:t>AM POCU/prin OIR PO</w:t>
      </w:r>
      <w:r>
        <w:rPr>
          <w:color w:val="212A35"/>
        </w:rPr>
        <w:t>CU delegat;</w:t>
      </w:r>
    </w:p>
    <w:p w:rsidR="00F8342D" w:rsidRDefault="00CB6ABB">
      <w:pPr>
        <w:pStyle w:val="ListParagraph"/>
        <w:numPr>
          <w:ilvl w:val="0"/>
          <w:numId w:val="16"/>
        </w:numPr>
        <w:tabs>
          <w:tab w:val="left" w:pos="952"/>
        </w:tabs>
        <w:spacing w:before="121"/>
        <w:ind w:right="147" w:firstLine="0"/>
        <w:jc w:val="both"/>
      </w:pPr>
      <w:r>
        <w:rPr>
          <w:b/>
          <w:color w:val="212A35"/>
        </w:rPr>
        <w:t>întreprindere</w:t>
      </w:r>
      <w:r>
        <w:rPr>
          <w:color w:val="212A35"/>
          <w:vertAlign w:val="superscript"/>
        </w:rPr>
        <w:t>2</w:t>
      </w:r>
      <w:r>
        <w:rPr>
          <w:color w:val="212A35"/>
        </w:rPr>
        <w:t xml:space="preserve"> - orice formă de organizare a unei activități economice, autorizată potrivit legilor în vigoare să facă activități de producție, comerț sau prestări de servicii, în scopul obținerii de venituri, în condiții de concurență, respect</w:t>
      </w:r>
      <w:r>
        <w:rPr>
          <w:color w:val="212A35"/>
        </w:rPr>
        <w:t>iv:</w:t>
      </w:r>
    </w:p>
    <w:p w:rsidR="00F8342D" w:rsidRDefault="00CB6ABB">
      <w:pPr>
        <w:pStyle w:val="ListParagraph"/>
        <w:numPr>
          <w:ilvl w:val="1"/>
          <w:numId w:val="16"/>
        </w:numPr>
        <w:tabs>
          <w:tab w:val="left" w:pos="1796"/>
          <w:tab w:val="left" w:pos="1797"/>
        </w:tabs>
        <w:spacing w:before="126" w:line="276" w:lineRule="auto"/>
        <w:ind w:right="151"/>
        <w:jc w:val="left"/>
      </w:pPr>
      <w:r>
        <w:rPr>
          <w:color w:val="212A35"/>
        </w:rPr>
        <w:t>societăți</w:t>
      </w:r>
      <w:r>
        <w:rPr>
          <w:color w:val="212A35"/>
          <w:spacing w:val="79"/>
        </w:rPr>
        <w:t xml:space="preserve"> </w:t>
      </w:r>
      <w:r>
        <w:rPr>
          <w:color w:val="212A35"/>
        </w:rPr>
        <w:t>reglementate</w:t>
      </w:r>
      <w:r>
        <w:rPr>
          <w:color w:val="212A35"/>
          <w:spacing w:val="77"/>
        </w:rPr>
        <w:t xml:space="preserve"> </w:t>
      </w:r>
      <w:r>
        <w:rPr>
          <w:color w:val="212A35"/>
        </w:rPr>
        <w:t>de</w:t>
      </w:r>
      <w:r>
        <w:rPr>
          <w:color w:val="212A35"/>
          <w:spacing w:val="77"/>
        </w:rPr>
        <w:t xml:space="preserve"> </w:t>
      </w:r>
      <w:r>
        <w:rPr>
          <w:color w:val="212A35"/>
        </w:rPr>
        <w:t>Legea</w:t>
      </w:r>
      <w:r>
        <w:rPr>
          <w:color w:val="212A35"/>
          <w:spacing w:val="77"/>
        </w:rPr>
        <w:t xml:space="preserve"> </w:t>
      </w:r>
      <w:r>
        <w:rPr>
          <w:color w:val="212A35"/>
        </w:rPr>
        <w:t>societăților</w:t>
      </w:r>
      <w:r>
        <w:rPr>
          <w:color w:val="212A35"/>
          <w:spacing w:val="77"/>
        </w:rPr>
        <w:t xml:space="preserve"> </w:t>
      </w:r>
      <w:r>
        <w:rPr>
          <w:color w:val="212A35"/>
        </w:rPr>
        <w:t>nr.</w:t>
      </w:r>
      <w:r>
        <w:rPr>
          <w:color w:val="212A35"/>
          <w:spacing w:val="78"/>
        </w:rPr>
        <w:t xml:space="preserve"> </w:t>
      </w:r>
      <w:r>
        <w:rPr>
          <w:color w:val="212A35"/>
        </w:rPr>
        <w:t>31/1990,</w:t>
      </w:r>
      <w:r>
        <w:rPr>
          <w:color w:val="212A35"/>
          <w:spacing w:val="79"/>
        </w:rPr>
        <w:t xml:space="preserve"> </w:t>
      </w:r>
      <w:r>
        <w:rPr>
          <w:color w:val="212A35"/>
        </w:rPr>
        <w:t>republicată,</w:t>
      </w:r>
      <w:r>
        <w:rPr>
          <w:color w:val="212A35"/>
          <w:spacing w:val="79"/>
        </w:rPr>
        <w:t xml:space="preserve"> </w:t>
      </w:r>
      <w:r>
        <w:rPr>
          <w:color w:val="212A35"/>
        </w:rPr>
        <w:t>cu</w:t>
      </w:r>
      <w:r>
        <w:rPr>
          <w:color w:val="212A35"/>
          <w:spacing w:val="80"/>
        </w:rPr>
        <w:t xml:space="preserve"> </w:t>
      </w:r>
      <w:r>
        <w:rPr>
          <w:color w:val="212A35"/>
        </w:rPr>
        <w:t>modificările</w:t>
      </w:r>
      <w:r>
        <w:rPr>
          <w:color w:val="212A35"/>
          <w:spacing w:val="77"/>
        </w:rPr>
        <w:t xml:space="preserve"> </w:t>
      </w:r>
      <w:r>
        <w:rPr>
          <w:color w:val="212A35"/>
        </w:rPr>
        <w:t>ș</w:t>
      </w:r>
      <w:r>
        <w:rPr>
          <w:color w:val="212A35"/>
        </w:rPr>
        <w:t>i completările ulterioare;</w:t>
      </w:r>
    </w:p>
    <w:p w:rsidR="00F8342D" w:rsidRDefault="00CB6ABB">
      <w:pPr>
        <w:pStyle w:val="ListParagraph"/>
        <w:numPr>
          <w:ilvl w:val="1"/>
          <w:numId w:val="16"/>
        </w:numPr>
        <w:tabs>
          <w:tab w:val="left" w:pos="1844"/>
          <w:tab w:val="left" w:pos="1845"/>
        </w:tabs>
        <w:spacing w:before="117" w:line="278" w:lineRule="auto"/>
        <w:ind w:right="147" w:hanging="519"/>
        <w:jc w:val="left"/>
      </w:pPr>
      <w:r>
        <w:tab/>
      </w:r>
      <w:r>
        <w:rPr>
          <w:color w:val="212A35"/>
        </w:rPr>
        <w:t>societăți</w:t>
      </w:r>
      <w:r>
        <w:rPr>
          <w:color w:val="212A35"/>
          <w:spacing w:val="35"/>
        </w:rPr>
        <w:t xml:space="preserve"> </w:t>
      </w:r>
      <w:r>
        <w:rPr>
          <w:color w:val="212A35"/>
        </w:rPr>
        <w:t>cooperative,</w:t>
      </w:r>
      <w:r>
        <w:rPr>
          <w:color w:val="212A35"/>
          <w:spacing w:val="31"/>
        </w:rPr>
        <w:t xml:space="preserve"> </w:t>
      </w:r>
      <w:r>
        <w:rPr>
          <w:color w:val="212A35"/>
        </w:rPr>
        <w:t>reglementate</w:t>
      </w:r>
      <w:r>
        <w:rPr>
          <w:color w:val="212A35"/>
          <w:spacing w:val="34"/>
        </w:rPr>
        <w:t xml:space="preserve"> </w:t>
      </w:r>
      <w:r>
        <w:rPr>
          <w:color w:val="212A35"/>
        </w:rPr>
        <w:t>de</w:t>
      </w:r>
      <w:r>
        <w:rPr>
          <w:color w:val="212A35"/>
          <w:spacing w:val="34"/>
        </w:rPr>
        <w:t xml:space="preserve"> </w:t>
      </w:r>
      <w:r>
        <w:rPr>
          <w:color w:val="212A35"/>
        </w:rPr>
        <w:t>Legea</w:t>
      </w:r>
      <w:r>
        <w:rPr>
          <w:color w:val="212A35"/>
          <w:spacing w:val="34"/>
        </w:rPr>
        <w:t xml:space="preserve"> </w:t>
      </w:r>
      <w:r>
        <w:rPr>
          <w:color w:val="212A35"/>
        </w:rPr>
        <w:t>nr.</w:t>
      </w:r>
      <w:r>
        <w:rPr>
          <w:color w:val="212A35"/>
          <w:spacing w:val="35"/>
        </w:rPr>
        <w:t xml:space="preserve"> </w:t>
      </w:r>
      <w:r>
        <w:rPr>
          <w:color w:val="212A35"/>
        </w:rPr>
        <w:t>1/2005 privind</w:t>
      </w:r>
      <w:r>
        <w:rPr>
          <w:color w:val="212A35"/>
          <w:spacing w:val="32"/>
        </w:rPr>
        <w:t xml:space="preserve"> </w:t>
      </w:r>
      <w:r>
        <w:rPr>
          <w:color w:val="212A35"/>
        </w:rPr>
        <w:t>organizarea</w:t>
      </w:r>
      <w:r>
        <w:rPr>
          <w:color w:val="212A35"/>
          <w:spacing w:val="33"/>
        </w:rPr>
        <w:t xml:space="preserve"> </w:t>
      </w:r>
      <w:r>
        <w:rPr>
          <w:color w:val="212A35"/>
        </w:rPr>
        <w:t>ș</w:t>
      </w:r>
      <w:r>
        <w:rPr>
          <w:color w:val="212A35"/>
        </w:rPr>
        <w:t>i</w:t>
      </w:r>
      <w:r>
        <w:rPr>
          <w:color w:val="212A35"/>
          <w:spacing w:val="35"/>
        </w:rPr>
        <w:t xml:space="preserve"> </w:t>
      </w:r>
      <w:r>
        <w:rPr>
          <w:color w:val="212A35"/>
        </w:rPr>
        <w:t>funcționarea cooperației, republicată, cu modificările ulterioare;</w:t>
      </w:r>
    </w:p>
    <w:p w:rsidR="00F8342D" w:rsidRDefault="00CB6ABB">
      <w:pPr>
        <w:pStyle w:val="ListParagraph"/>
        <w:numPr>
          <w:ilvl w:val="1"/>
          <w:numId w:val="16"/>
        </w:numPr>
        <w:tabs>
          <w:tab w:val="left" w:pos="1796"/>
          <w:tab w:val="left" w:pos="1797"/>
        </w:tabs>
        <w:spacing w:before="116" w:line="278" w:lineRule="auto"/>
        <w:ind w:right="156" w:hanging="567"/>
        <w:jc w:val="left"/>
      </w:pPr>
      <w:r>
        <w:rPr>
          <w:color w:val="212A35"/>
        </w:rPr>
        <w:t>asociații</w:t>
      </w:r>
      <w:r>
        <w:rPr>
          <w:color w:val="212A35"/>
          <w:spacing w:val="80"/>
        </w:rPr>
        <w:t xml:space="preserve"> </w:t>
      </w:r>
      <w:r>
        <w:rPr>
          <w:color w:val="212A35"/>
        </w:rPr>
        <w:t>ș</w:t>
      </w:r>
      <w:r>
        <w:rPr>
          <w:color w:val="212A35"/>
        </w:rPr>
        <w:t>i</w:t>
      </w:r>
      <w:r>
        <w:rPr>
          <w:color w:val="212A35"/>
          <w:spacing w:val="80"/>
        </w:rPr>
        <w:t xml:space="preserve"> </w:t>
      </w:r>
      <w:r>
        <w:rPr>
          <w:color w:val="212A35"/>
        </w:rPr>
        <w:t>fundații,</w:t>
      </w:r>
      <w:r>
        <w:rPr>
          <w:color w:val="212A35"/>
          <w:spacing w:val="80"/>
        </w:rPr>
        <w:t xml:space="preserve"> </w:t>
      </w:r>
      <w:r>
        <w:rPr>
          <w:color w:val="212A35"/>
        </w:rPr>
        <w:t>cooperative</w:t>
      </w:r>
      <w:r>
        <w:rPr>
          <w:color w:val="212A35"/>
          <w:spacing w:val="80"/>
        </w:rPr>
        <w:t xml:space="preserve"> </w:t>
      </w:r>
      <w:r>
        <w:rPr>
          <w:color w:val="212A35"/>
        </w:rPr>
        <w:t>agricole</w:t>
      </w:r>
      <w:r>
        <w:rPr>
          <w:color w:val="212A35"/>
          <w:spacing w:val="80"/>
        </w:rPr>
        <w:t xml:space="preserve"> </w:t>
      </w:r>
      <w:r>
        <w:rPr>
          <w:color w:val="212A35"/>
        </w:rPr>
        <w:t>ș</w:t>
      </w:r>
      <w:r>
        <w:rPr>
          <w:color w:val="212A35"/>
        </w:rPr>
        <w:t>i</w:t>
      </w:r>
      <w:r>
        <w:rPr>
          <w:color w:val="212A35"/>
          <w:spacing w:val="80"/>
        </w:rPr>
        <w:t xml:space="preserve"> </w:t>
      </w:r>
      <w:r>
        <w:rPr>
          <w:color w:val="212A35"/>
        </w:rPr>
        <w:t>societăți</w:t>
      </w:r>
      <w:r>
        <w:rPr>
          <w:color w:val="212A35"/>
          <w:spacing w:val="80"/>
        </w:rPr>
        <w:t xml:space="preserve"> </w:t>
      </w:r>
      <w:r>
        <w:rPr>
          <w:color w:val="212A35"/>
        </w:rPr>
        <w:t>agricole</w:t>
      </w:r>
      <w:r>
        <w:rPr>
          <w:color w:val="212A35"/>
          <w:spacing w:val="80"/>
        </w:rPr>
        <w:t xml:space="preserve"> </w:t>
      </w:r>
      <w:r>
        <w:rPr>
          <w:color w:val="212A35"/>
        </w:rPr>
        <w:t>care</w:t>
      </w:r>
      <w:r>
        <w:rPr>
          <w:color w:val="212A35"/>
          <w:spacing w:val="80"/>
        </w:rPr>
        <w:t xml:space="preserve"> </w:t>
      </w:r>
      <w:r>
        <w:rPr>
          <w:color w:val="212A35"/>
        </w:rPr>
        <w:t>desfășoară</w:t>
      </w:r>
      <w:r>
        <w:rPr>
          <w:color w:val="212A35"/>
          <w:spacing w:val="80"/>
        </w:rPr>
        <w:t xml:space="preserve"> </w:t>
      </w:r>
      <w:r>
        <w:rPr>
          <w:color w:val="212A35"/>
        </w:rPr>
        <w:t xml:space="preserve">activități </w:t>
      </w:r>
      <w:r>
        <w:rPr>
          <w:color w:val="212A35"/>
          <w:spacing w:val="-2"/>
        </w:rPr>
        <w:t>economice.</w:t>
      </w:r>
    </w:p>
    <w:p w:rsidR="00F8342D" w:rsidRDefault="00CB6ABB">
      <w:pPr>
        <w:pStyle w:val="ListParagraph"/>
        <w:numPr>
          <w:ilvl w:val="0"/>
          <w:numId w:val="16"/>
        </w:numPr>
        <w:tabs>
          <w:tab w:val="left" w:pos="904"/>
        </w:tabs>
        <w:spacing w:before="112"/>
        <w:ind w:left="663" w:right="146" w:firstLine="0"/>
        <w:jc w:val="left"/>
      </w:pPr>
      <w:r>
        <w:rPr>
          <w:b/>
          <w:color w:val="212A35"/>
        </w:rPr>
        <w:t>întreprinderea</w:t>
      </w:r>
      <w:r>
        <w:rPr>
          <w:b/>
          <w:color w:val="212A35"/>
          <w:spacing w:val="40"/>
        </w:rPr>
        <w:t xml:space="preserve"> </w:t>
      </w:r>
      <w:r>
        <w:rPr>
          <w:b/>
          <w:color w:val="212A35"/>
        </w:rPr>
        <w:t>unică</w:t>
      </w:r>
      <w:r>
        <w:rPr>
          <w:color w:val="212A35"/>
          <w:vertAlign w:val="superscript"/>
        </w:rPr>
        <w:t>3</w:t>
      </w:r>
      <w:r>
        <w:rPr>
          <w:color w:val="212A35"/>
          <w:spacing w:val="40"/>
        </w:rPr>
        <w:t xml:space="preserve"> </w:t>
      </w:r>
      <w:r>
        <w:rPr>
          <w:color w:val="212A35"/>
        </w:rPr>
        <w:t>–</w:t>
      </w:r>
      <w:r>
        <w:rPr>
          <w:color w:val="212A35"/>
          <w:spacing w:val="40"/>
        </w:rPr>
        <w:t xml:space="preserve"> </w:t>
      </w:r>
      <w:r>
        <w:rPr>
          <w:color w:val="212A35"/>
        </w:rPr>
        <w:t>include</w:t>
      </w:r>
      <w:r>
        <w:rPr>
          <w:color w:val="212A35"/>
          <w:spacing w:val="40"/>
        </w:rPr>
        <w:t xml:space="preserve"> </w:t>
      </w:r>
      <w:r>
        <w:rPr>
          <w:color w:val="212A35"/>
        </w:rPr>
        <w:t>toate</w:t>
      </w:r>
      <w:r>
        <w:rPr>
          <w:color w:val="212A35"/>
          <w:spacing w:val="40"/>
        </w:rPr>
        <w:t xml:space="preserve"> </w:t>
      </w:r>
      <w:r>
        <w:rPr>
          <w:color w:val="212A35"/>
        </w:rPr>
        <w:t>întreprinderile</w:t>
      </w:r>
      <w:r>
        <w:rPr>
          <w:color w:val="212A35"/>
          <w:spacing w:val="40"/>
        </w:rPr>
        <w:t xml:space="preserve"> </w:t>
      </w:r>
      <w:r>
        <w:rPr>
          <w:color w:val="212A35"/>
        </w:rPr>
        <w:t>între</w:t>
      </w:r>
      <w:r>
        <w:rPr>
          <w:color w:val="212A35"/>
          <w:spacing w:val="40"/>
        </w:rPr>
        <w:t xml:space="preserve"> </w:t>
      </w:r>
      <w:r>
        <w:rPr>
          <w:color w:val="212A35"/>
        </w:rPr>
        <w:t>care</w:t>
      </w:r>
      <w:r>
        <w:rPr>
          <w:color w:val="212A35"/>
          <w:spacing w:val="40"/>
        </w:rPr>
        <w:t xml:space="preserve"> </w:t>
      </w:r>
      <w:r>
        <w:rPr>
          <w:color w:val="212A35"/>
        </w:rPr>
        <w:t>există</w:t>
      </w:r>
      <w:r>
        <w:rPr>
          <w:color w:val="212A35"/>
          <w:spacing w:val="40"/>
        </w:rPr>
        <w:t xml:space="preserve"> </w:t>
      </w:r>
      <w:r>
        <w:rPr>
          <w:color w:val="212A35"/>
        </w:rPr>
        <w:t>cel</w:t>
      </w:r>
      <w:r>
        <w:rPr>
          <w:color w:val="212A35"/>
          <w:spacing w:val="40"/>
        </w:rPr>
        <w:t xml:space="preserve"> </w:t>
      </w:r>
      <w:r>
        <w:rPr>
          <w:color w:val="212A35"/>
        </w:rPr>
        <w:t>puțin</w:t>
      </w:r>
      <w:r>
        <w:rPr>
          <w:color w:val="212A35"/>
          <w:spacing w:val="40"/>
        </w:rPr>
        <w:t xml:space="preserve"> </w:t>
      </w:r>
      <w:r>
        <w:rPr>
          <w:color w:val="212A35"/>
        </w:rPr>
        <w:t>una</w:t>
      </w:r>
      <w:r>
        <w:rPr>
          <w:color w:val="212A35"/>
          <w:spacing w:val="40"/>
        </w:rPr>
        <w:t xml:space="preserve"> </w:t>
      </w:r>
      <w:r>
        <w:rPr>
          <w:color w:val="212A35"/>
        </w:rPr>
        <w:t>dintre</w:t>
      </w:r>
      <w:r>
        <w:rPr>
          <w:color w:val="212A35"/>
          <w:spacing w:val="40"/>
        </w:rPr>
        <w:t xml:space="preserve"> </w:t>
      </w:r>
      <w:r>
        <w:rPr>
          <w:color w:val="212A35"/>
        </w:rPr>
        <w:t>relațiile</w:t>
      </w:r>
      <w:r>
        <w:rPr>
          <w:color w:val="212A35"/>
          <w:spacing w:val="40"/>
        </w:rPr>
        <w:t xml:space="preserve"> </w:t>
      </w:r>
      <w:r>
        <w:rPr>
          <w:color w:val="212A35"/>
          <w:spacing w:val="-2"/>
        </w:rPr>
        <w:t>următoare:</w:t>
      </w:r>
    </w:p>
    <w:p w:rsidR="00F8342D" w:rsidRDefault="00CB6ABB">
      <w:pPr>
        <w:pStyle w:val="ListParagraph"/>
        <w:numPr>
          <w:ilvl w:val="1"/>
          <w:numId w:val="16"/>
        </w:numPr>
        <w:tabs>
          <w:tab w:val="left" w:pos="1796"/>
          <w:tab w:val="left" w:pos="1797"/>
        </w:tabs>
        <w:spacing w:before="120"/>
        <w:ind w:left="1821" w:right="151" w:hanging="543"/>
        <w:jc w:val="left"/>
      </w:pPr>
      <w:r>
        <w:rPr>
          <w:color w:val="212A35"/>
        </w:rPr>
        <w:t>o</w:t>
      </w:r>
      <w:r>
        <w:rPr>
          <w:color w:val="212A35"/>
          <w:spacing w:val="-6"/>
        </w:rPr>
        <w:t xml:space="preserve"> </w:t>
      </w:r>
      <w:r>
        <w:rPr>
          <w:color w:val="212A35"/>
        </w:rPr>
        <w:t>întreprindere</w:t>
      </w:r>
      <w:r>
        <w:rPr>
          <w:color w:val="212A35"/>
          <w:spacing w:val="-4"/>
        </w:rPr>
        <w:t xml:space="preserve"> </w:t>
      </w:r>
      <w:r>
        <w:rPr>
          <w:color w:val="212A35"/>
        </w:rPr>
        <w:t>deține</w:t>
      </w:r>
      <w:r>
        <w:rPr>
          <w:color w:val="212A35"/>
          <w:spacing w:val="-4"/>
        </w:rPr>
        <w:t xml:space="preserve"> </w:t>
      </w:r>
      <w:r>
        <w:rPr>
          <w:color w:val="212A35"/>
        </w:rPr>
        <w:t>majoritatea</w:t>
      </w:r>
      <w:r>
        <w:rPr>
          <w:color w:val="212A35"/>
          <w:spacing w:val="-5"/>
        </w:rPr>
        <w:t xml:space="preserve"> </w:t>
      </w:r>
      <w:r>
        <w:rPr>
          <w:color w:val="212A35"/>
        </w:rPr>
        <w:t>drepturilor</w:t>
      </w:r>
      <w:r>
        <w:rPr>
          <w:color w:val="212A35"/>
          <w:spacing w:val="-5"/>
        </w:rPr>
        <w:t xml:space="preserve"> </w:t>
      </w:r>
      <w:r>
        <w:rPr>
          <w:color w:val="212A35"/>
        </w:rPr>
        <w:t>de</w:t>
      </w:r>
      <w:r>
        <w:rPr>
          <w:color w:val="212A35"/>
          <w:spacing w:val="-4"/>
        </w:rPr>
        <w:t xml:space="preserve"> </w:t>
      </w:r>
      <w:r>
        <w:rPr>
          <w:color w:val="212A35"/>
        </w:rPr>
        <w:t>vot</w:t>
      </w:r>
      <w:r>
        <w:rPr>
          <w:color w:val="212A35"/>
          <w:spacing w:val="-7"/>
        </w:rPr>
        <w:t xml:space="preserve"> </w:t>
      </w:r>
      <w:r>
        <w:rPr>
          <w:color w:val="212A35"/>
        </w:rPr>
        <w:t>ale</w:t>
      </w:r>
      <w:r>
        <w:rPr>
          <w:color w:val="212A35"/>
          <w:spacing w:val="-4"/>
        </w:rPr>
        <w:t xml:space="preserve"> </w:t>
      </w:r>
      <w:r>
        <w:rPr>
          <w:color w:val="212A35"/>
        </w:rPr>
        <w:t>acționarilor</w:t>
      </w:r>
      <w:r>
        <w:rPr>
          <w:color w:val="212A35"/>
          <w:spacing w:val="-5"/>
        </w:rPr>
        <w:t xml:space="preserve"> </w:t>
      </w:r>
      <w:r>
        <w:rPr>
          <w:color w:val="212A35"/>
        </w:rPr>
        <w:t>sau</w:t>
      </w:r>
      <w:r>
        <w:rPr>
          <w:color w:val="212A35"/>
          <w:spacing w:val="-6"/>
        </w:rPr>
        <w:t xml:space="preserve"> </w:t>
      </w:r>
      <w:r>
        <w:rPr>
          <w:color w:val="212A35"/>
        </w:rPr>
        <w:t>ale</w:t>
      </w:r>
      <w:r>
        <w:rPr>
          <w:color w:val="212A35"/>
          <w:spacing w:val="-4"/>
        </w:rPr>
        <w:t xml:space="preserve"> </w:t>
      </w:r>
      <w:r>
        <w:rPr>
          <w:color w:val="212A35"/>
        </w:rPr>
        <w:t>asociaților</w:t>
      </w:r>
      <w:r>
        <w:rPr>
          <w:color w:val="212A35"/>
          <w:spacing w:val="-5"/>
        </w:rPr>
        <w:t xml:space="preserve"> </w:t>
      </w:r>
      <w:r>
        <w:rPr>
          <w:color w:val="212A35"/>
        </w:rPr>
        <w:t>unei</w:t>
      </w:r>
      <w:r>
        <w:rPr>
          <w:color w:val="212A35"/>
          <w:spacing w:val="-3"/>
        </w:rPr>
        <w:t xml:space="preserve"> </w:t>
      </w:r>
      <w:r>
        <w:rPr>
          <w:color w:val="212A35"/>
        </w:rPr>
        <w:t xml:space="preserve">alte </w:t>
      </w:r>
      <w:r>
        <w:rPr>
          <w:color w:val="212A35"/>
          <w:spacing w:val="-2"/>
        </w:rPr>
        <w:t>întreprinderi;</w:t>
      </w:r>
    </w:p>
    <w:p w:rsidR="00F8342D" w:rsidRDefault="00F8342D">
      <w:pPr>
        <w:pStyle w:val="BodyText"/>
        <w:jc w:val="left"/>
        <w:rPr>
          <w:sz w:val="20"/>
        </w:rPr>
      </w:pPr>
    </w:p>
    <w:p w:rsidR="00F8342D" w:rsidRDefault="00F8342D">
      <w:pPr>
        <w:pStyle w:val="BodyText"/>
        <w:spacing w:before="2"/>
        <w:jc w:val="left"/>
        <w:rPr>
          <w:sz w:val="10"/>
        </w:rPr>
      </w:pPr>
      <w:r w:rsidRPr="00F8342D">
        <w:pict>
          <v:rect id="docshape2" o:spid="_x0000_s2051" style="position:absolute;margin-left:54pt;margin-top:7.45pt;width:144.05pt;height:.7pt;z-index:-15728640;mso-wrap-distance-left:0;mso-wrap-distance-right:0;mso-position-horizontal-relative:page" fillcolor="black" stroked="f">
            <w10:wrap type="topAndBottom" anchorx="page"/>
          </v:rect>
        </w:pict>
      </w:r>
    </w:p>
    <w:p w:rsidR="00F8342D" w:rsidRDefault="00CB6ABB">
      <w:pPr>
        <w:spacing w:before="102"/>
        <w:ind w:left="380" w:right="159"/>
        <w:rPr>
          <w:rFonts w:ascii="Times New Roman" w:hAnsi="Times New Roman"/>
          <w:sz w:val="18"/>
        </w:rPr>
      </w:pPr>
      <w:r>
        <w:rPr>
          <w:rFonts w:ascii="Times New Roman" w:hAnsi="Times New Roman"/>
          <w:position w:val="6"/>
          <w:sz w:val="12"/>
        </w:rPr>
        <w:t>1</w:t>
      </w:r>
      <w:r>
        <w:rPr>
          <w:rFonts w:ascii="Times New Roman" w:hAnsi="Times New Roman"/>
          <w:spacing w:val="32"/>
          <w:position w:val="6"/>
          <w:sz w:val="12"/>
        </w:rPr>
        <w:t xml:space="preserve"> </w:t>
      </w:r>
      <w:r>
        <w:rPr>
          <w:rFonts w:ascii="Times New Roman" w:hAnsi="Times New Roman"/>
          <w:sz w:val="18"/>
        </w:rPr>
        <w:t>Conform art. 2, alin. 1, lit. c din</w:t>
      </w:r>
      <w:r>
        <w:rPr>
          <w:rFonts w:ascii="Times New Roman" w:hAnsi="Times New Roman"/>
          <w:spacing w:val="10"/>
          <w:sz w:val="18"/>
        </w:rPr>
        <w:t xml:space="preserve"> </w:t>
      </w:r>
      <w:r>
        <w:rPr>
          <w:rFonts w:ascii="Times New Roman" w:hAnsi="Times New Roman"/>
          <w:sz w:val="18"/>
        </w:rPr>
        <w:t>Regulamentul (UE) nr. 1407/2013 al Comisiei din 18 decembrie 2013 privind aplicarea</w:t>
      </w:r>
      <w:r>
        <w:rPr>
          <w:rFonts w:ascii="Times New Roman" w:hAnsi="Times New Roman"/>
          <w:spacing w:val="13"/>
          <w:sz w:val="18"/>
        </w:rPr>
        <w:t xml:space="preserve"> </w:t>
      </w:r>
      <w:r>
        <w:rPr>
          <w:rFonts w:ascii="Times New Roman" w:hAnsi="Times New Roman"/>
          <w:sz w:val="18"/>
        </w:rPr>
        <w:t xml:space="preserve">articolelor 107 și 108 din Tratatul privind funcționarea Uniunii Europene ajutoarelor de </w:t>
      </w:r>
      <w:r>
        <w:rPr>
          <w:rFonts w:ascii="Times New Roman" w:hAnsi="Times New Roman"/>
          <w:i/>
          <w:sz w:val="18"/>
        </w:rPr>
        <w:t>minimis</w:t>
      </w:r>
      <w:r>
        <w:rPr>
          <w:rFonts w:ascii="Times New Roman" w:hAnsi="Times New Roman"/>
          <w:sz w:val="18"/>
        </w:rPr>
        <w:t>;</w:t>
      </w:r>
    </w:p>
    <w:p w:rsidR="00F8342D" w:rsidRDefault="00CB6ABB">
      <w:pPr>
        <w:ind w:left="380"/>
        <w:rPr>
          <w:rFonts w:ascii="Times New Roman" w:hAnsi="Times New Roman"/>
          <w:sz w:val="18"/>
        </w:rPr>
      </w:pPr>
      <w:r>
        <w:rPr>
          <w:rFonts w:ascii="Times New Roman" w:hAnsi="Times New Roman"/>
          <w:position w:val="6"/>
          <w:sz w:val="12"/>
        </w:rPr>
        <w:t>2</w:t>
      </w:r>
      <w:r>
        <w:rPr>
          <w:rFonts w:ascii="Times New Roman" w:hAnsi="Times New Roman"/>
          <w:spacing w:val="36"/>
          <w:position w:val="6"/>
          <w:sz w:val="12"/>
        </w:rPr>
        <w:t xml:space="preserve"> </w:t>
      </w:r>
      <w:r>
        <w:rPr>
          <w:rFonts w:ascii="Times New Roman" w:hAnsi="Times New Roman"/>
          <w:sz w:val="18"/>
        </w:rPr>
        <w:t>Conform</w:t>
      </w:r>
      <w:r>
        <w:rPr>
          <w:rFonts w:ascii="Times New Roman" w:hAnsi="Times New Roman"/>
          <w:spacing w:val="21"/>
          <w:sz w:val="18"/>
        </w:rPr>
        <w:t xml:space="preserve"> </w:t>
      </w:r>
      <w:r>
        <w:rPr>
          <w:rFonts w:ascii="Times New Roman" w:hAnsi="Times New Roman"/>
          <w:sz w:val="18"/>
        </w:rPr>
        <w:t>art.</w:t>
      </w:r>
      <w:r>
        <w:rPr>
          <w:rFonts w:ascii="Times New Roman" w:hAnsi="Times New Roman"/>
          <w:spacing w:val="21"/>
          <w:sz w:val="18"/>
        </w:rPr>
        <w:t xml:space="preserve"> </w:t>
      </w:r>
      <w:r>
        <w:rPr>
          <w:rFonts w:ascii="Times New Roman" w:hAnsi="Times New Roman"/>
          <w:sz w:val="18"/>
        </w:rPr>
        <w:t>2</w:t>
      </w:r>
      <w:r>
        <w:rPr>
          <w:rFonts w:ascii="Times New Roman" w:hAnsi="Times New Roman"/>
          <w:spacing w:val="19"/>
          <w:sz w:val="18"/>
        </w:rPr>
        <w:t xml:space="preserve"> </w:t>
      </w:r>
      <w:r>
        <w:rPr>
          <w:rFonts w:ascii="Times New Roman" w:hAnsi="Times New Roman"/>
          <w:sz w:val="18"/>
        </w:rPr>
        <w:t>din</w:t>
      </w:r>
      <w:r>
        <w:rPr>
          <w:rFonts w:ascii="Times New Roman" w:hAnsi="Times New Roman"/>
          <w:spacing w:val="19"/>
          <w:sz w:val="18"/>
        </w:rPr>
        <w:t xml:space="preserve"> </w:t>
      </w:r>
      <w:r>
        <w:rPr>
          <w:rFonts w:ascii="Times New Roman" w:hAnsi="Times New Roman"/>
          <w:sz w:val="18"/>
        </w:rPr>
        <w:t>Legea</w:t>
      </w:r>
      <w:r>
        <w:rPr>
          <w:rFonts w:ascii="Times New Roman" w:hAnsi="Times New Roman"/>
          <w:spacing w:val="19"/>
          <w:sz w:val="18"/>
        </w:rPr>
        <w:t xml:space="preserve"> </w:t>
      </w:r>
      <w:r>
        <w:rPr>
          <w:rFonts w:ascii="Times New Roman" w:hAnsi="Times New Roman"/>
          <w:sz w:val="18"/>
        </w:rPr>
        <w:t>nr.</w:t>
      </w:r>
      <w:r>
        <w:rPr>
          <w:rFonts w:ascii="Times New Roman" w:hAnsi="Times New Roman"/>
          <w:spacing w:val="21"/>
          <w:sz w:val="18"/>
        </w:rPr>
        <w:t xml:space="preserve"> </w:t>
      </w:r>
      <w:r>
        <w:rPr>
          <w:rFonts w:ascii="Times New Roman" w:hAnsi="Times New Roman"/>
          <w:sz w:val="18"/>
        </w:rPr>
        <w:t>346/2004</w:t>
      </w:r>
      <w:r>
        <w:rPr>
          <w:rFonts w:ascii="Times New Roman" w:hAnsi="Times New Roman"/>
          <w:spacing w:val="-1"/>
          <w:sz w:val="18"/>
        </w:rPr>
        <w:t xml:space="preserve"> </w:t>
      </w:r>
      <w:r>
        <w:rPr>
          <w:rFonts w:ascii="Times New Roman" w:hAnsi="Times New Roman"/>
          <w:sz w:val="18"/>
        </w:rPr>
        <w:t>privind stimularea înfiinţării</w:t>
      </w:r>
      <w:r>
        <w:rPr>
          <w:rFonts w:ascii="Times New Roman" w:hAnsi="Times New Roman"/>
          <w:spacing w:val="21"/>
          <w:sz w:val="18"/>
        </w:rPr>
        <w:t xml:space="preserve"> </w:t>
      </w:r>
      <w:r>
        <w:rPr>
          <w:rFonts w:ascii="Times New Roman" w:hAnsi="Times New Roman"/>
          <w:sz w:val="18"/>
        </w:rPr>
        <w:t>şi</w:t>
      </w:r>
      <w:r>
        <w:rPr>
          <w:rFonts w:ascii="Times New Roman" w:hAnsi="Times New Roman"/>
          <w:spacing w:val="21"/>
          <w:sz w:val="18"/>
        </w:rPr>
        <w:t xml:space="preserve"> </w:t>
      </w:r>
      <w:r>
        <w:rPr>
          <w:rFonts w:ascii="Times New Roman" w:hAnsi="Times New Roman"/>
          <w:sz w:val="18"/>
        </w:rPr>
        <w:t>dezvoltării</w:t>
      </w:r>
      <w:r>
        <w:rPr>
          <w:rFonts w:ascii="Times New Roman" w:hAnsi="Times New Roman"/>
          <w:spacing w:val="21"/>
          <w:sz w:val="18"/>
        </w:rPr>
        <w:t xml:space="preserve"> </w:t>
      </w:r>
      <w:r>
        <w:rPr>
          <w:rFonts w:ascii="Times New Roman" w:hAnsi="Times New Roman"/>
          <w:sz w:val="18"/>
        </w:rPr>
        <w:t>întreprinderilor</w:t>
      </w:r>
      <w:r>
        <w:rPr>
          <w:rFonts w:ascii="Times New Roman" w:hAnsi="Times New Roman"/>
          <w:spacing w:val="20"/>
          <w:sz w:val="18"/>
        </w:rPr>
        <w:t xml:space="preserve"> </w:t>
      </w:r>
      <w:r>
        <w:rPr>
          <w:rFonts w:ascii="Times New Roman" w:hAnsi="Times New Roman"/>
          <w:sz w:val="18"/>
        </w:rPr>
        <w:t>mici</w:t>
      </w:r>
      <w:r>
        <w:rPr>
          <w:rFonts w:ascii="Times New Roman" w:hAnsi="Times New Roman"/>
          <w:spacing w:val="21"/>
          <w:sz w:val="18"/>
        </w:rPr>
        <w:t xml:space="preserve"> </w:t>
      </w:r>
      <w:r>
        <w:rPr>
          <w:rFonts w:ascii="Times New Roman" w:hAnsi="Times New Roman"/>
          <w:sz w:val="18"/>
        </w:rPr>
        <w:t>şi</w:t>
      </w:r>
      <w:r>
        <w:rPr>
          <w:rFonts w:ascii="Times New Roman" w:hAnsi="Times New Roman"/>
          <w:spacing w:val="21"/>
          <w:sz w:val="18"/>
        </w:rPr>
        <w:t xml:space="preserve"> </w:t>
      </w:r>
      <w:r>
        <w:rPr>
          <w:rFonts w:ascii="Times New Roman" w:hAnsi="Times New Roman"/>
          <w:sz w:val="18"/>
        </w:rPr>
        <w:t>mijlocii,</w:t>
      </w:r>
      <w:r>
        <w:rPr>
          <w:rFonts w:ascii="Times New Roman" w:hAnsi="Times New Roman"/>
          <w:spacing w:val="21"/>
          <w:sz w:val="18"/>
        </w:rPr>
        <w:t xml:space="preserve"> </w:t>
      </w:r>
      <w:r>
        <w:rPr>
          <w:rFonts w:ascii="Times New Roman" w:hAnsi="Times New Roman"/>
          <w:sz w:val="18"/>
        </w:rPr>
        <w:t>cu</w:t>
      </w:r>
      <w:r>
        <w:rPr>
          <w:rFonts w:ascii="Times New Roman" w:hAnsi="Times New Roman"/>
          <w:spacing w:val="23"/>
          <w:sz w:val="18"/>
        </w:rPr>
        <w:t xml:space="preserve"> </w:t>
      </w:r>
      <w:r>
        <w:rPr>
          <w:rFonts w:ascii="Times New Roman" w:hAnsi="Times New Roman"/>
          <w:sz w:val="18"/>
        </w:rPr>
        <w:t>modificările</w:t>
      </w:r>
      <w:r>
        <w:rPr>
          <w:rFonts w:ascii="Times New Roman" w:hAnsi="Times New Roman"/>
          <w:spacing w:val="19"/>
          <w:sz w:val="18"/>
        </w:rPr>
        <w:t xml:space="preserve"> </w:t>
      </w:r>
      <w:r>
        <w:rPr>
          <w:rFonts w:ascii="Times New Roman" w:hAnsi="Times New Roman"/>
          <w:sz w:val="18"/>
        </w:rPr>
        <w:t>şi completările ulterioare;</w:t>
      </w:r>
    </w:p>
    <w:p w:rsidR="00F8342D" w:rsidRDefault="00CB6ABB">
      <w:pPr>
        <w:ind w:left="380" w:right="159"/>
        <w:rPr>
          <w:rFonts w:ascii="Times New Roman" w:hAnsi="Times New Roman"/>
          <w:sz w:val="18"/>
        </w:rPr>
      </w:pPr>
      <w:r>
        <w:rPr>
          <w:rFonts w:ascii="Times New Roman" w:hAnsi="Times New Roman"/>
          <w:position w:val="6"/>
          <w:sz w:val="12"/>
        </w:rPr>
        <w:t>3</w:t>
      </w:r>
      <w:r>
        <w:rPr>
          <w:rFonts w:ascii="Times New Roman" w:hAnsi="Times New Roman"/>
          <w:spacing w:val="18"/>
          <w:position w:val="6"/>
          <w:sz w:val="12"/>
        </w:rPr>
        <w:t xml:space="preserve"> </w:t>
      </w:r>
      <w:r>
        <w:rPr>
          <w:rFonts w:ascii="Times New Roman" w:hAnsi="Times New Roman"/>
          <w:sz w:val="18"/>
        </w:rPr>
        <w:t>Conform art. 2, alin. 2</w:t>
      </w:r>
      <w:r>
        <w:rPr>
          <w:rFonts w:ascii="Times New Roman" w:hAnsi="Times New Roman"/>
          <w:spacing w:val="-3"/>
          <w:sz w:val="18"/>
        </w:rPr>
        <w:t xml:space="preserve"> </w:t>
      </w:r>
      <w:r>
        <w:rPr>
          <w:rFonts w:ascii="Times New Roman" w:hAnsi="Times New Roman"/>
          <w:sz w:val="18"/>
        </w:rPr>
        <w:t>din Regulamentul (UE) nr. 1407/2013 al Comisiei din 18 decembrie 2013</w:t>
      </w:r>
      <w:r>
        <w:rPr>
          <w:rFonts w:ascii="Times New Roman" w:hAnsi="Times New Roman"/>
          <w:spacing w:val="-3"/>
          <w:sz w:val="18"/>
        </w:rPr>
        <w:t xml:space="preserve"> </w:t>
      </w:r>
      <w:r>
        <w:rPr>
          <w:rFonts w:ascii="Times New Roman" w:hAnsi="Times New Roman"/>
          <w:sz w:val="18"/>
        </w:rPr>
        <w:t>privind aplicarea articolelor 107 și</w:t>
      </w:r>
      <w:r>
        <w:rPr>
          <w:rFonts w:ascii="Times New Roman" w:hAnsi="Times New Roman"/>
          <w:spacing w:val="-2"/>
          <w:sz w:val="18"/>
        </w:rPr>
        <w:t xml:space="preserve"> </w:t>
      </w:r>
      <w:r>
        <w:rPr>
          <w:rFonts w:ascii="Times New Roman" w:hAnsi="Times New Roman"/>
          <w:sz w:val="18"/>
        </w:rPr>
        <w:t xml:space="preserve">108 din Tratatul privind funcționarea Uniunii Europene ajutoarelor de </w:t>
      </w:r>
      <w:r>
        <w:rPr>
          <w:rFonts w:ascii="Times New Roman" w:hAnsi="Times New Roman"/>
          <w:i/>
          <w:sz w:val="18"/>
        </w:rPr>
        <w:t>minimis</w:t>
      </w:r>
      <w:r>
        <w:rPr>
          <w:rFonts w:ascii="Times New Roman" w:hAnsi="Times New Roman"/>
          <w:sz w:val="18"/>
        </w:rPr>
        <w:t>;</w:t>
      </w:r>
    </w:p>
    <w:p w:rsidR="00F8342D" w:rsidRDefault="00F8342D">
      <w:pPr>
        <w:rPr>
          <w:rFonts w:ascii="Times New Roman" w:hAnsi="Times New Roman"/>
          <w:sz w:val="18"/>
        </w:rPr>
        <w:sectPr w:rsidR="00F8342D">
          <w:pgSz w:w="11900" w:h="16840"/>
          <w:pgMar w:top="2180" w:right="680" w:bottom="2220" w:left="700" w:header="0" w:footer="2038" w:gutter="0"/>
          <w:cols w:space="720"/>
        </w:sectPr>
      </w:pPr>
    </w:p>
    <w:p w:rsidR="00F8342D" w:rsidRDefault="00CB6ABB">
      <w:pPr>
        <w:pStyle w:val="ListParagraph"/>
        <w:numPr>
          <w:ilvl w:val="1"/>
          <w:numId w:val="16"/>
        </w:numPr>
        <w:tabs>
          <w:tab w:val="left" w:pos="1797"/>
        </w:tabs>
        <w:ind w:left="1821" w:right="146" w:hanging="591"/>
        <w:jc w:val="both"/>
      </w:pPr>
      <w:r>
        <w:rPr>
          <w:color w:val="212A35"/>
        </w:rPr>
        <w:lastRenderedPageBreak/>
        <w:t>o întreprindere are dreptul de a numi sau revoca majoritatea membrilor organelor de administrare, de conducere sau de supraveghere ale unei alte întreprinderi;</w:t>
      </w:r>
    </w:p>
    <w:p w:rsidR="00F8342D" w:rsidRDefault="00CB6ABB">
      <w:pPr>
        <w:pStyle w:val="ListParagraph"/>
        <w:numPr>
          <w:ilvl w:val="1"/>
          <w:numId w:val="16"/>
        </w:numPr>
        <w:tabs>
          <w:tab w:val="left" w:pos="1797"/>
        </w:tabs>
        <w:spacing w:before="118"/>
        <w:ind w:left="1821" w:right="146" w:hanging="639"/>
        <w:jc w:val="both"/>
      </w:pPr>
      <w:r>
        <w:rPr>
          <w:color w:val="212A35"/>
        </w:rPr>
        <w:t>o întreprindere are dreptul de a exercita o influență dominantă asupra altei întreprinderi în temeiul unui contract încheiat cu întreprinderea în cauză sau în temeiul unei prevederi din contractul de societate sau din statutul acesteia;</w:t>
      </w:r>
    </w:p>
    <w:p w:rsidR="00F8342D" w:rsidRDefault="00CB6ABB">
      <w:pPr>
        <w:pStyle w:val="ListParagraph"/>
        <w:numPr>
          <w:ilvl w:val="1"/>
          <w:numId w:val="16"/>
        </w:numPr>
        <w:tabs>
          <w:tab w:val="left" w:pos="1797"/>
        </w:tabs>
        <w:spacing w:before="121"/>
        <w:ind w:left="1821" w:right="144" w:hanging="639"/>
        <w:jc w:val="both"/>
      </w:pPr>
      <w:r>
        <w:rPr>
          <w:color w:val="212A35"/>
        </w:rPr>
        <w:t>o întreprindere care este acționar sau asociat al unei alte întreprinderi și care controlează singură, în baza unui acord cu alți acționari sau asociați ai acelei întreprinderi, majoritatea drepturilor de vot ale acționarilor sau ale asociaților întreprind</w:t>
      </w:r>
      <w:r>
        <w:rPr>
          <w:color w:val="212A35"/>
        </w:rPr>
        <w:t>erii respective.</w:t>
      </w:r>
    </w:p>
    <w:p w:rsidR="00F8342D" w:rsidRDefault="00CB6ABB">
      <w:pPr>
        <w:pStyle w:val="BodyText"/>
        <w:spacing w:before="121"/>
        <w:ind w:left="730" w:right="134"/>
      </w:pPr>
      <w:r>
        <w:rPr>
          <w:color w:val="212A35"/>
        </w:rPr>
        <w:t>Întreprinderile</w:t>
      </w:r>
      <w:r>
        <w:rPr>
          <w:color w:val="212A35"/>
          <w:spacing w:val="-3"/>
        </w:rPr>
        <w:t xml:space="preserve"> </w:t>
      </w:r>
      <w:r>
        <w:rPr>
          <w:color w:val="212A35"/>
        </w:rPr>
        <w:t>care</w:t>
      </w:r>
      <w:r>
        <w:rPr>
          <w:color w:val="212A35"/>
          <w:spacing w:val="-3"/>
        </w:rPr>
        <w:t xml:space="preserve"> </w:t>
      </w:r>
      <w:r>
        <w:rPr>
          <w:color w:val="212A35"/>
        </w:rPr>
        <w:t>întrețin,</w:t>
      </w:r>
      <w:r>
        <w:rPr>
          <w:color w:val="212A35"/>
          <w:spacing w:val="-6"/>
        </w:rPr>
        <w:t xml:space="preserve"> </w:t>
      </w:r>
      <w:r>
        <w:rPr>
          <w:color w:val="212A35"/>
        </w:rPr>
        <w:t>cu</w:t>
      </w:r>
      <w:r>
        <w:rPr>
          <w:color w:val="212A35"/>
          <w:spacing w:val="-4"/>
        </w:rPr>
        <w:t xml:space="preserve"> </w:t>
      </w:r>
      <w:r>
        <w:rPr>
          <w:color w:val="212A35"/>
        </w:rPr>
        <w:t>una</w:t>
      </w:r>
      <w:r>
        <w:rPr>
          <w:color w:val="212A35"/>
          <w:spacing w:val="-4"/>
        </w:rPr>
        <w:t xml:space="preserve"> </w:t>
      </w:r>
      <w:r>
        <w:rPr>
          <w:color w:val="212A35"/>
        </w:rPr>
        <w:t>sau</w:t>
      </w:r>
      <w:r>
        <w:rPr>
          <w:color w:val="212A35"/>
          <w:spacing w:val="-5"/>
        </w:rPr>
        <w:t xml:space="preserve"> </w:t>
      </w:r>
      <w:r>
        <w:rPr>
          <w:color w:val="212A35"/>
        </w:rPr>
        <w:t>mai</w:t>
      </w:r>
      <w:r>
        <w:rPr>
          <w:color w:val="212A35"/>
          <w:spacing w:val="-6"/>
        </w:rPr>
        <w:t xml:space="preserve"> </w:t>
      </w:r>
      <w:r>
        <w:rPr>
          <w:color w:val="212A35"/>
        </w:rPr>
        <w:t>multe</w:t>
      </w:r>
      <w:r>
        <w:rPr>
          <w:color w:val="212A35"/>
          <w:spacing w:val="-3"/>
        </w:rPr>
        <w:t xml:space="preserve"> </w:t>
      </w:r>
      <w:r>
        <w:rPr>
          <w:color w:val="212A35"/>
        </w:rPr>
        <w:t>întreprinderi,</w:t>
      </w:r>
      <w:r>
        <w:rPr>
          <w:color w:val="212A35"/>
          <w:spacing w:val="-6"/>
        </w:rPr>
        <w:t xml:space="preserve"> </w:t>
      </w:r>
      <w:r>
        <w:rPr>
          <w:color w:val="212A35"/>
        </w:rPr>
        <w:t>relațiile</w:t>
      </w:r>
      <w:r>
        <w:rPr>
          <w:color w:val="212A35"/>
          <w:spacing w:val="-3"/>
        </w:rPr>
        <w:t xml:space="preserve"> </w:t>
      </w:r>
      <w:r>
        <w:rPr>
          <w:color w:val="212A35"/>
        </w:rPr>
        <w:t>la</w:t>
      </w:r>
      <w:r>
        <w:rPr>
          <w:color w:val="212A35"/>
          <w:spacing w:val="-4"/>
        </w:rPr>
        <w:t xml:space="preserve"> </w:t>
      </w:r>
      <w:r>
        <w:rPr>
          <w:color w:val="212A35"/>
        </w:rPr>
        <w:t>care</w:t>
      </w:r>
      <w:r>
        <w:rPr>
          <w:color w:val="212A35"/>
          <w:spacing w:val="-3"/>
        </w:rPr>
        <w:t xml:space="preserve"> </w:t>
      </w:r>
      <w:r>
        <w:rPr>
          <w:color w:val="212A35"/>
        </w:rPr>
        <w:t>se</w:t>
      </w:r>
      <w:r>
        <w:rPr>
          <w:color w:val="212A35"/>
          <w:spacing w:val="-3"/>
        </w:rPr>
        <w:t xml:space="preserve"> </w:t>
      </w:r>
      <w:r>
        <w:rPr>
          <w:color w:val="212A35"/>
        </w:rPr>
        <w:t>face</w:t>
      </w:r>
      <w:r>
        <w:rPr>
          <w:color w:val="212A35"/>
          <w:spacing w:val="-3"/>
        </w:rPr>
        <w:t xml:space="preserve"> </w:t>
      </w:r>
      <w:r>
        <w:rPr>
          <w:color w:val="212A35"/>
        </w:rPr>
        <w:t>referire</w:t>
      </w:r>
      <w:r>
        <w:rPr>
          <w:color w:val="212A35"/>
          <w:spacing w:val="-3"/>
        </w:rPr>
        <w:t xml:space="preserve"> </w:t>
      </w:r>
      <w:r>
        <w:rPr>
          <w:color w:val="212A35"/>
        </w:rPr>
        <w:t>la</w:t>
      </w:r>
      <w:r>
        <w:rPr>
          <w:color w:val="212A35"/>
          <w:spacing w:val="-4"/>
        </w:rPr>
        <w:t xml:space="preserve"> </w:t>
      </w:r>
      <w:r>
        <w:rPr>
          <w:color w:val="212A35"/>
        </w:rPr>
        <w:t>punctele</w:t>
      </w:r>
      <w:r>
        <w:rPr>
          <w:color w:val="212A35"/>
          <w:spacing w:val="-3"/>
        </w:rPr>
        <w:t xml:space="preserve"> </w:t>
      </w:r>
      <w:r>
        <w:rPr>
          <w:color w:val="212A35"/>
        </w:rPr>
        <w:t>i- iv sunt considerate ”întreprinderi unice”.</w:t>
      </w:r>
    </w:p>
    <w:p w:rsidR="00F8342D" w:rsidRDefault="00CB6ABB">
      <w:pPr>
        <w:pStyle w:val="ListParagraph"/>
        <w:numPr>
          <w:ilvl w:val="0"/>
          <w:numId w:val="16"/>
        </w:numPr>
        <w:tabs>
          <w:tab w:val="left" w:pos="981"/>
        </w:tabs>
        <w:spacing w:before="124" w:line="235" w:lineRule="auto"/>
        <w:ind w:right="138" w:firstLine="0"/>
        <w:jc w:val="both"/>
      </w:pPr>
      <w:r>
        <w:rPr>
          <w:b/>
          <w:color w:val="212A35"/>
        </w:rPr>
        <w:t>My SMIS</w:t>
      </w:r>
      <w:r>
        <w:rPr>
          <w:b/>
          <w:color w:val="212A35"/>
          <w:vertAlign w:val="superscript"/>
        </w:rPr>
        <w:t>4</w:t>
      </w:r>
      <w:r>
        <w:rPr>
          <w:b/>
          <w:color w:val="212A35"/>
        </w:rPr>
        <w:t xml:space="preserve"> – </w:t>
      </w:r>
      <w:r>
        <w:rPr>
          <w:color w:val="212A35"/>
        </w:rPr>
        <w:t>sistemul IT</w:t>
      </w:r>
      <w:r>
        <w:rPr>
          <w:color w:val="212A35"/>
          <w:spacing w:val="40"/>
        </w:rPr>
        <w:t xml:space="preserve"> </w:t>
      </w:r>
      <w:r>
        <w:rPr>
          <w:color w:val="212A35"/>
        </w:rPr>
        <w:t>prin care potențialii beneficiari din România pot solicita bani europeni pentru perioada de programare 2014-2020;</w:t>
      </w:r>
    </w:p>
    <w:p w:rsidR="00F8342D" w:rsidRDefault="00CB6ABB">
      <w:pPr>
        <w:pStyle w:val="ListParagraph"/>
        <w:numPr>
          <w:ilvl w:val="0"/>
          <w:numId w:val="16"/>
        </w:numPr>
        <w:tabs>
          <w:tab w:val="left" w:pos="918"/>
        </w:tabs>
        <w:spacing w:before="123"/>
        <w:ind w:left="663" w:right="139" w:firstLine="67"/>
        <w:jc w:val="both"/>
      </w:pPr>
      <w:r>
        <w:rPr>
          <w:b/>
          <w:color w:val="212A35"/>
        </w:rPr>
        <w:t>prelucrarea produselor agricole</w:t>
      </w:r>
      <w:r>
        <w:rPr>
          <w:color w:val="212A35"/>
          <w:vertAlign w:val="superscript"/>
        </w:rPr>
        <w:t>5</w:t>
      </w:r>
      <w:r>
        <w:rPr>
          <w:color w:val="212A35"/>
        </w:rPr>
        <w:t xml:space="preserve"> – orice operațiune efectuată asupra unui produs agricol care are drept rezultat un produs care este tot un pr</w:t>
      </w:r>
      <w:r>
        <w:rPr>
          <w:color w:val="212A35"/>
        </w:rPr>
        <w:t>odus agricol, cu excepția activităților desfășurate în exploatațiile agricole, necesare</w:t>
      </w:r>
      <w:r>
        <w:rPr>
          <w:color w:val="212A35"/>
          <w:spacing w:val="-3"/>
        </w:rPr>
        <w:t xml:space="preserve"> </w:t>
      </w:r>
      <w:r>
        <w:rPr>
          <w:color w:val="212A35"/>
        </w:rPr>
        <w:t>în vederea pregătirii unui produs de</w:t>
      </w:r>
      <w:r>
        <w:rPr>
          <w:color w:val="212A35"/>
          <w:spacing w:val="-2"/>
        </w:rPr>
        <w:t xml:space="preserve"> </w:t>
      </w:r>
      <w:r>
        <w:rPr>
          <w:color w:val="212A35"/>
        </w:rPr>
        <w:t>origine animală sau vegetală pentru prima</w:t>
      </w:r>
      <w:r>
        <w:rPr>
          <w:color w:val="212A35"/>
          <w:spacing w:val="-3"/>
        </w:rPr>
        <w:t xml:space="preserve"> </w:t>
      </w:r>
      <w:r>
        <w:rPr>
          <w:color w:val="212A35"/>
        </w:rPr>
        <w:t>vânzare;</w:t>
      </w:r>
    </w:p>
    <w:p w:rsidR="00F8342D" w:rsidRDefault="00CB6ABB">
      <w:pPr>
        <w:pStyle w:val="ListParagraph"/>
        <w:numPr>
          <w:ilvl w:val="0"/>
          <w:numId w:val="16"/>
        </w:numPr>
        <w:tabs>
          <w:tab w:val="left" w:pos="957"/>
        </w:tabs>
        <w:spacing w:before="121"/>
        <w:ind w:left="663" w:right="153" w:firstLine="0"/>
        <w:jc w:val="both"/>
      </w:pPr>
      <w:r>
        <w:rPr>
          <w:b/>
          <w:color w:val="212A35"/>
        </w:rPr>
        <w:t>produse</w:t>
      </w:r>
      <w:r>
        <w:rPr>
          <w:b/>
          <w:color w:val="212A35"/>
          <w:spacing w:val="-4"/>
        </w:rPr>
        <w:t xml:space="preserve"> </w:t>
      </w:r>
      <w:r>
        <w:rPr>
          <w:b/>
          <w:color w:val="212A35"/>
        </w:rPr>
        <w:t>agricole</w:t>
      </w:r>
      <w:r>
        <w:rPr>
          <w:color w:val="212A35"/>
          <w:vertAlign w:val="superscript"/>
        </w:rPr>
        <w:t>6</w:t>
      </w:r>
      <w:r>
        <w:rPr>
          <w:color w:val="212A35"/>
          <w:spacing w:val="-2"/>
        </w:rPr>
        <w:t xml:space="preserve"> </w:t>
      </w:r>
      <w:r>
        <w:rPr>
          <w:color w:val="212A35"/>
        </w:rPr>
        <w:t>–</w:t>
      </w:r>
      <w:r>
        <w:rPr>
          <w:color w:val="212A35"/>
          <w:spacing w:val="-3"/>
        </w:rPr>
        <w:t xml:space="preserve"> </w:t>
      </w:r>
      <w:r>
        <w:rPr>
          <w:color w:val="212A35"/>
        </w:rPr>
        <w:t>produsele</w:t>
      </w:r>
      <w:r>
        <w:rPr>
          <w:color w:val="212A35"/>
          <w:spacing w:val="-3"/>
        </w:rPr>
        <w:t xml:space="preserve"> </w:t>
      </w:r>
      <w:r>
        <w:rPr>
          <w:color w:val="212A35"/>
        </w:rPr>
        <w:t>enumerate</w:t>
      </w:r>
      <w:r>
        <w:rPr>
          <w:color w:val="212A35"/>
          <w:spacing w:val="-3"/>
        </w:rPr>
        <w:t xml:space="preserve"> </w:t>
      </w:r>
      <w:r>
        <w:rPr>
          <w:color w:val="212A35"/>
        </w:rPr>
        <w:t>în</w:t>
      </w:r>
      <w:r>
        <w:rPr>
          <w:color w:val="212A35"/>
          <w:spacing w:val="-4"/>
        </w:rPr>
        <w:t xml:space="preserve"> </w:t>
      </w:r>
      <w:r>
        <w:rPr>
          <w:color w:val="212A35"/>
        </w:rPr>
        <w:t>Anexa</w:t>
      </w:r>
      <w:r>
        <w:rPr>
          <w:color w:val="212A35"/>
          <w:spacing w:val="-3"/>
        </w:rPr>
        <w:t xml:space="preserve"> </w:t>
      </w:r>
      <w:r>
        <w:rPr>
          <w:color w:val="212A35"/>
        </w:rPr>
        <w:t>I</w:t>
      </w:r>
      <w:r>
        <w:rPr>
          <w:color w:val="212A35"/>
          <w:spacing w:val="-2"/>
        </w:rPr>
        <w:t xml:space="preserve"> </w:t>
      </w:r>
      <w:r>
        <w:rPr>
          <w:color w:val="212A35"/>
        </w:rPr>
        <w:t>la</w:t>
      </w:r>
      <w:r>
        <w:rPr>
          <w:color w:val="212A35"/>
          <w:spacing w:val="-3"/>
        </w:rPr>
        <w:t xml:space="preserve"> </w:t>
      </w:r>
      <w:r>
        <w:rPr>
          <w:color w:val="212A35"/>
        </w:rPr>
        <w:t>Tratatul</w:t>
      </w:r>
      <w:r>
        <w:rPr>
          <w:color w:val="212A35"/>
          <w:spacing w:val="-1"/>
        </w:rPr>
        <w:t xml:space="preserve"> </w:t>
      </w:r>
      <w:r>
        <w:rPr>
          <w:color w:val="212A35"/>
        </w:rPr>
        <w:t>privind</w:t>
      </w:r>
      <w:r>
        <w:rPr>
          <w:color w:val="212A35"/>
          <w:spacing w:val="-4"/>
        </w:rPr>
        <w:t xml:space="preserve"> </w:t>
      </w:r>
      <w:r>
        <w:rPr>
          <w:color w:val="212A35"/>
        </w:rPr>
        <w:t>funcționa</w:t>
      </w:r>
      <w:r>
        <w:rPr>
          <w:color w:val="212A35"/>
        </w:rPr>
        <w:t>rea</w:t>
      </w:r>
      <w:r>
        <w:rPr>
          <w:color w:val="212A35"/>
          <w:spacing w:val="-3"/>
        </w:rPr>
        <w:t xml:space="preserve"> </w:t>
      </w:r>
      <w:r>
        <w:rPr>
          <w:color w:val="212A35"/>
        </w:rPr>
        <w:t>Uniunii</w:t>
      </w:r>
      <w:r>
        <w:rPr>
          <w:color w:val="212A35"/>
          <w:spacing w:val="-1"/>
        </w:rPr>
        <w:t xml:space="preserve"> </w:t>
      </w:r>
      <w:r>
        <w:rPr>
          <w:color w:val="212A35"/>
        </w:rPr>
        <w:t>Europene,</w:t>
      </w:r>
      <w:r>
        <w:rPr>
          <w:color w:val="212A35"/>
          <w:spacing w:val="-5"/>
        </w:rPr>
        <w:t xml:space="preserve"> </w:t>
      </w:r>
      <w:r>
        <w:rPr>
          <w:color w:val="212A35"/>
        </w:rPr>
        <w:t>cu excepția produselor obținute din pescuit și acvacultură prevăzute în Regulamentul (CE) nr. 1.379/2013</w:t>
      </w:r>
      <w:r>
        <w:rPr>
          <w:color w:val="212A35"/>
          <w:vertAlign w:val="superscript"/>
        </w:rPr>
        <w:t>7</w:t>
      </w:r>
      <w:r>
        <w:rPr>
          <w:color w:val="212A35"/>
        </w:rPr>
        <w:t>;</w:t>
      </w:r>
    </w:p>
    <w:p w:rsidR="00F8342D" w:rsidRDefault="00CB6ABB">
      <w:pPr>
        <w:pStyle w:val="ListParagraph"/>
        <w:numPr>
          <w:ilvl w:val="0"/>
          <w:numId w:val="16"/>
        </w:numPr>
        <w:tabs>
          <w:tab w:val="left" w:pos="937"/>
        </w:tabs>
        <w:spacing w:before="121"/>
        <w:ind w:left="663" w:right="143" w:firstLine="0"/>
        <w:jc w:val="both"/>
      </w:pPr>
      <w:r>
        <w:rPr>
          <w:b/>
          <w:color w:val="212A35"/>
        </w:rPr>
        <w:t xml:space="preserve">rata de actualizare </w:t>
      </w:r>
      <w:r>
        <w:rPr>
          <w:color w:val="212A35"/>
        </w:rPr>
        <w:t>– rata de referință stabilită de Comisia Europeană pentru România pe baza unor criterii obiective și publicată în Jurnalul Oficial al Uniunii Europene și pe pagina web a Comisiei Europene.</w:t>
      </w:r>
    </w:p>
    <w:p w:rsidR="00F8342D" w:rsidRDefault="00F8342D">
      <w:pPr>
        <w:pStyle w:val="BodyText"/>
        <w:jc w:val="left"/>
      </w:pPr>
    </w:p>
    <w:p w:rsidR="00F8342D" w:rsidRDefault="00F8342D">
      <w:pPr>
        <w:pStyle w:val="BodyText"/>
        <w:spacing w:before="9"/>
        <w:jc w:val="left"/>
        <w:rPr>
          <w:sz w:val="19"/>
        </w:rPr>
      </w:pPr>
    </w:p>
    <w:p w:rsidR="00F8342D" w:rsidRDefault="00CB6ABB">
      <w:pPr>
        <w:pStyle w:val="ListParagraph"/>
        <w:numPr>
          <w:ilvl w:val="0"/>
          <w:numId w:val="20"/>
        </w:numPr>
        <w:tabs>
          <w:tab w:val="left" w:pos="597"/>
        </w:tabs>
        <w:ind w:hanging="217"/>
        <w:jc w:val="left"/>
        <w:rPr>
          <w:b/>
        </w:rPr>
      </w:pPr>
      <w:r>
        <w:rPr>
          <w:b/>
          <w:color w:val="212A35"/>
        </w:rPr>
        <w:t>Părţile</w:t>
      </w:r>
      <w:r>
        <w:rPr>
          <w:b/>
          <w:color w:val="212A35"/>
          <w:spacing w:val="-5"/>
        </w:rPr>
        <w:t xml:space="preserve"> </w:t>
      </w:r>
      <w:r>
        <w:rPr>
          <w:b/>
          <w:color w:val="212A35"/>
          <w:spacing w:val="-2"/>
        </w:rPr>
        <w:t>contractului:</w:t>
      </w:r>
    </w:p>
    <w:p w:rsidR="00F8342D" w:rsidRDefault="00CB6ABB">
      <w:pPr>
        <w:pStyle w:val="ListParagraph"/>
        <w:numPr>
          <w:ilvl w:val="0"/>
          <w:numId w:val="19"/>
        </w:numPr>
        <w:tabs>
          <w:tab w:val="left" w:pos="1796"/>
          <w:tab w:val="left" w:pos="1797"/>
          <w:tab w:val="left" w:leader="dot" w:pos="10307"/>
        </w:tabs>
        <w:spacing w:before="120"/>
        <w:rPr>
          <w:b/>
        </w:rPr>
      </w:pPr>
      <w:r>
        <w:rPr>
          <w:b/>
          <w:color w:val="212A35"/>
        </w:rPr>
        <w:t>………………………………………………………………………………….,</w:t>
      </w:r>
      <w:r>
        <w:rPr>
          <w:b/>
          <w:color w:val="212A35"/>
          <w:spacing w:val="29"/>
        </w:rPr>
        <w:t xml:space="preserve"> </w:t>
      </w:r>
      <w:r>
        <w:rPr>
          <w:b/>
          <w:color w:val="212A35"/>
        </w:rPr>
        <w:t>cu</w:t>
      </w:r>
      <w:r>
        <w:rPr>
          <w:b/>
          <w:color w:val="212A35"/>
          <w:spacing w:val="30"/>
        </w:rPr>
        <w:t xml:space="preserve"> </w:t>
      </w:r>
      <w:r>
        <w:rPr>
          <w:b/>
          <w:color w:val="212A35"/>
          <w:spacing w:val="-2"/>
        </w:rPr>
        <w:t>sediul</w:t>
      </w:r>
      <w:r>
        <w:rPr>
          <w:rFonts w:ascii="Times New Roman" w:hAnsi="Times New Roman"/>
          <w:color w:val="212A35"/>
        </w:rPr>
        <w:tab/>
      </w:r>
      <w:r>
        <w:rPr>
          <w:b/>
          <w:color w:val="212A35"/>
          <w:spacing w:val="-10"/>
        </w:rPr>
        <w:t>,</w:t>
      </w:r>
    </w:p>
    <w:p w:rsidR="00F8342D" w:rsidRDefault="00CB6ABB">
      <w:pPr>
        <w:ind w:left="380"/>
        <w:rPr>
          <w:b/>
        </w:rPr>
      </w:pPr>
      <w:r>
        <w:rPr>
          <w:b/>
          <w:color w:val="212A35"/>
        </w:rPr>
        <w:t>cod</w:t>
      </w:r>
      <w:r>
        <w:rPr>
          <w:b/>
          <w:color w:val="212A35"/>
          <w:spacing w:val="39"/>
        </w:rPr>
        <w:t xml:space="preserve"> </w:t>
      </w:r>
      <w:r>
        <w:rPr>
          <w:b/>
          <w:color w:val="212A35"/>
        </w:rPr>
        <w:t>fiscal……………………..,</w:t>
      </w:r>
      <w:r>
        <w:rPr>
          <w:b/>
          <w:color w:val="212A35"/>
          <w:spacing w:val="40"/>
        </w:rPr>
        <w:t xml:space="preserve"> </w:t>
      </w:r>
      <w:r>
        <w:rPr>
          <w:b/>
          <w:color w:val="212A35"/>
        </w:rPr>
        <w:t>telefon</w:t>
      </w:r>
      <w:r>
        <w:rPr>
          <w:b/>
          <w:color w:val="212A35"/>
          <w:spacing w:val="40"/>
        </w:rPr>
        <w:t xml:space="preserve"> </w:t>
      </w:r>
      <w:r>
        <w:rPr>
          <w:b/>
          <w:color w:val="212A35"/>
        </w:rPr>
        <w:t>………………………….,</w:t>
      </w:r>
      <w:r>
        <w:rPr>
          <w:b/>
          <w:color w:val="212A35"/>
          <w:spacing w:val="35"/>
        </w:rPr>
        <w:t xml:space="preserve"> </w:t>
      </w:r>
      <w:r>
        <w:rPr>
          <w:b/>
          <w:color w:val="212A35"/>
        </w:rPr>
        <w:t>fax…………….,</w:t>
      </w:r>
      <w:r>
        <w:rPr>
          <w:b/>
          <w:color w:val="212A35"/>
          <w:spacing w:val="40"/>
        </w:rPr>
        <w:t xml:space="preserve"> </w:t>
      </w:r>
      <w:r>
        <w:rPr>
          <w:b/>
          <w:color w:val="212A35"/>
        </w:rPr>
        <w:t>Adresa</w:t>
      </w:r>
      <w:r>
        <w:rPr>
          <w:b/>
          <w:color w:val="212A35"/>
          <w:spacing w:val="40"/>
        </w:rPr>
        <w:t xml:space="preserve"> </w:t>
      </w:r>
      <w:r>
        <w:rPr>
          <w:b/>
          <w:color w:val="212A35"/>
        </w:rPr>
        <w:t>e-mail………………….,</w:t>
      </w:r>
      <w:r>
        <w:rPr>
          <w:b/>
          <w:color w:val="212A35"/>
          <w:spacing w:val="40"/>
        </w:rPr>
        <w:t xml:space="preserve"> </w:t>
      </w:r>
      <w:r>
        <w:rPr>
          <w:b/>
          <w:color w:val="212A35"/>
        </w:rPr>
        <w:t>Cont</w:t>
      </w:r>
      <w:r>
        <w:rPr>
          <w:b/>
          <w:color w:val="212A35"/>
          <w:spacing w:val="35"/>
        </w:rPr>
        <w:t xml:space="preserve"> </w:t>
      </w:r>
      <w:r>
        <w:rPr>
          <w:b/>
          <w:color w:val="212A35"/>
          <w:spacing w:val="-2"/>
        </w:rPr>
        <w:t>Bancar</w:t>
      </w:r>
    </w:p>
    <w:p w:rsidR="00F8342D" w:rsidRDefault="00CB6ABB">
      <w:pPr>
        <w:tabs>
          <w:tab w:val="left" w:leader="dot" w:pos="9067"/>
        </w:tabs>
        <w:spacing w:before="1"/>
        <w:ind w:left="380"/>
        <w:rPr>
          <w:b/>
        </w:rPr>
      </w:pPr>
      <w:r>
        <w:rPr>
          <w:b/>
          <w:color w:val="212A35"/>
        </w:rPr>
        <w:t>……………………….,</w:t>
      </w:r>
      <w:r>
        <w:rPr>
          <w:b/>
          <w:color w:val="212A35"/>
          <w:spacing w:val="47"/>
        </w:rPr>
        <w:t xml:space="preserve"> </w:t>
      </w:r>
      <w:r>
        <w:rPr>
          <w:b/>
          <w:color w:val="212A35"/>
        </w:rPr>
        <w:t>deschis</w:t>
      </w:r>
      <w:r>
        <w:rPr>
          <w:b/>
          <w:color w:val="212A35"/>
          <w:spacing w:val="1"/>
        </w:rPr>
        <w:t xml:space="preserve"> </w:t>
      </w:r>
      <w:r>
        <w:rPr>
          <w:b/>
          <w:color w:val="212A35"/>
        </w:rPr>
        <w:t>la …………………….,</w:t>
      </w:r>
      <w:r>
        <w:rPr>
          <w:b/>
          <w:color w:val="212A35"/>
          <w:spacing w:val="48"/>
        </w:rPr>
        <w:t xml:space="preserve"> </w:t>
      </w:r>
      <w:r>
        <w:rPr>
          <w:b/>
          <w:color w:val="212A35"/>
        </w:rPr>
        <w:t>prin reprezentant</w:t>
      </w:r>
      <w:r>
        <w:rPr>
          <w:b/>
          <w:color w:val="212A35"/>
          <w:spacing w:val="8"/>
        </w:rPr>
        <w:t xml:space="preserve"> </w:t>
      </w:r>
      <w:r>
        <w:rPr>
          <w:b/>
          <w:color w:val="212A35"/>
        </w:rPr>
        <w:t xml:space="preserve">legal…………………, </w:t>
      </w:r>
      <w:r>
        <w:rPr>
          <w:b/>
          <w:color w:val="212A35"/>
          <w:spacing w:val="-2"/>
        </w:rPr>
        <w:t>functia</w:t>
      </w:r>
      <w:r>
        <w:rPr>
          <w:rFonts w:ascii="Times New Roman" w:hAnsi="Times New Roman"/>
          <w:color w:val="212A35"/>
        </w:rPr>
        <w:tab/>
      </w:r>
      <w:r>
        <w:rPr>
          <w:b/>
          <w:color w:val="212A35"/>
        </w:rPr>
        <w:t>,</w:t>
      </w:r>
      <w:r>
        <w:rPr>
          <w:b/>
          <w:color w:val="212A35"/>
          <w:spacing w:val="-1"/>
        </w:rPr>
        <w:t xml:space="preserve"> </w:t>
      </w:r>
      <w:r>
        <w:rPr>
          <w:b/>
          <w:color w:val="212A35"/>
        </w:rPr>
        <w:t>în</w:t>
      </w:r>
      <w:r>
        <w:rPr>
          <w:b/>
          <w:color w:val="212A35"/>
          <w:spacing w:val="1"/>
        </w:rPr>
        <w:t xml:space="preserve"> </w:t>
      </w:r>
      <w:r>
        <w:rPr>
          <w:b/>
          <w:color w:val="212A35"/>
        </w:rPr>
        <w:t>calitate</w:t>
      </w:r>
      <w:r>
        <w:rPr>
          <w:b/>
          <w:color w:val="212A35"/>
          <w:spacing w:val="1"/>
        </w:rPr>
        <w:t xml:space="preserve"> </w:t>
      </w:r>
      <w:r>
        <w:rPr>
          <w:b/>
          <w:color w:val="212A35"/>
          <w:spacing w:val="-5"/>
        </w:rPr>
        <w:t>de</w:t>
      </w:r>
    </w:p>
    <w:p w:rsidR="00F8342D" w:rsidRDefault="00CB6ABB">
      <w:pPr>
        <w:spacing w:line="348" w:lineRule="auto"/>
        <w:ind w:left="380" w:right="5135"/>
        <w:rPr>
          <w:b/>
        </w:rPr>
      </w:pPr>
      <w:r>
        <w:rPr>
          <w:b/>
          <w:color w:val="212A35"/>
        </w:rPr>
        <w:t>Beneficiar</w:t>
      </w:r>
      <w:r>
        <w:rPr>
          <w:b/>
          <w:color w:val="212A35"/>
          <w:spacing w:val="-7"/>
        </w:rPr>
        <w:t xml:space="preserve"> </w:t>
      </w:r>
      <w:r>
        <w:rPr>
          <w:b/>
          <w:color w:val="212A35"/>
        </w:rPr>
        <w:t>al</w:t>
      </w:r>
      <w:r>
        <w:rPr>
          <w:b/>
          <w:color w:val="212A35"/>
          <w:spacing w:val="-7"/>
        </w:rPr>
        <w:t xml:space="preserve"> </w:t>
      </w:r>
      <w:r>
        <w:rPr>
          <w:b/>
          <w:color w:val="212A35"/>
        </w:rPr>
        <w:t>finantării</w:t>
      </w:r>
      <w:r>
        <w:rPr>
          <w:b/>
          <w:color w:val="212A35"/>
          <w:spacing w:val="-7"/>
        </w:rPr>
        <w:t xml:space="preserve"> </w:t>
      </w:r>
      <w:r>
        <w:rPr>
          <w:b/>
          <w:color w:val="212A35"/>
        </w:rPr>
        <w:t>nerambursabile</w:t>
      </w:r>
      <w:r>
        <w:rPr>
          <w:b/>
          <w:color w:val="212A35"/>
          <w:spacing w:val="-6"/>
        </w:rPr>
        <w:t xml:space="preserve"> </w:t>
      </w:r>
      <w:r>
        <w:rPr>
          <w:b/>
          <w:color w:val="212A35"/>
        </w:rPr>
        <w:t>,</w:t>
      </w:r>
      <w:r>
        <w:rPr>
          <w:b/>
          <w:color w:val="212A35"/>
          <w:spacing w:val="-5"/>
        </w:rPr>
        <w:t xml:space="preserve"> </w:t>
      </w:r>
      <w:r>
        <w:rPr>
          <w:b/>
          <w:color w:val="212A35"/>
        </w:rPr>
        <w:t>pe</w:t>
      </w:r>
      <w:r>
        <w:rPr>
          <w:b/>
          <w:color w:val="212A35"/>
          <w:spacing w:val="-6"/>
        </w:rPr>
        <w:t xml:space="preserve"> </w:t>
      </w:r>
      <w:r>
        <w:rPr>
          <w:b/>
          <w:color w:val="212A35"/>
        </w:rPr>
        <w:t>de</w:t>
      </w:r>
      <w:r>
        <w:rPr>
          <w:b/>
          <w:color w:val="212A35"/>
          <w:spacing w:val="-6"/>
        </w:rPr>
        <w:t xml:space="preserve"> </w:t>
      </w:r>
      <w:r>
        <w:rPr>
          <w:b/>
          <w:color w:val="212A35"/>
        </w:rPr>
        <w:t>o</w:t>
      </w:r>
      <w:r>
        <w:rPr>
          <w:b/>
          <w:color w:val="212A35"/>
          <w:spacing w:val="-4"/>
        </w:rPr>
        <w:t xml:space="preserve"> </w:t>
      </w:r>
      <w:r>
        <w:rPr>
          <w:b/>
          <w:color w:val="212A35"/>
        </w:rPr>
        <w:t xml:space="preserve">parte, </w:t>
      </w:r>
      <w:r>
        <w:rPr>
          <w:b/>
          <w:color w:val="212A35"/>
          <w:spacing w:val="-6"/>
        </w:rPr>
        <w:t>si</w:t>
      </w:r>
    </w:p>
    <w:p w:rsidR="00F8342D" w:rsidRDefault="00CB6ABB">
      <w:pPr>
        <w:pStyle w:val="ListParagraph"/>
        <w:numPr>
          <w:ilvl w:val="0"/>
          <w:numId w:val="19"/>
        </w:numPr>
        <w:tabs>
          <w:tab w:val="left" w:pos="1796"/>
          <w:tab w:val="left" w:pos="1797"/>
          <w:tab w:val="left" w:pos="2475"/>
          <w:tab w:val="left" w:pos="3755"/>
          <w:tab w:val="left" w:pos="6917"/>
        </w:tabs>
        <w:ind w:left="380" w:right="153" w:firstLine="706"/>
        <w:rPr>
          <w:b/>
        </w:rPr>
      </w:pPr>
      <w:r>
        <w:rPr>
          <w:b/>
          <w:color w:val="212A35"/>
          <w:spacing w:val="-2"/>
        </w:rPr>
        <w:t>………………………………………………………………………………,</w:t>
      </w:r>
      <w:r>
        <w:rPr>
          <w:b/>
          <w:color w:val="212A35"/>
        </w:rPr>
        <w:tab/>
        <w:t>cu</w:t>
      </w:r>
      <w:r>
        <w:rPr>
          <w:b/>
          <w:color w:val="212A35"/>
          <w:spacing w:val="80"/>
        </w:rPr>
        <w:t xml:space="preserve"> </w:t>
      </w:r>
      <w:r>
        <w:rPr>
          <w:b/>
          <w:color w:val="212A35"/>
        </w:rPr>
        <w:t>sediul</w:t>
      </w:r>
      <w:r>
        <w:rPr>
          <w:b/>
          <w:color w:val="212A35"/>
          <w:spacing w:val="80"/>
        </w:rPr>
        <w:t xml:space="preserve"> </w:t>
      </w:r>
      <w:r>
        <w:rPr>
          <w:b/>
          <w:color w:val="212A35"/>
        </w:rPr>
        <w:t>in</w:t>
      </w:r>
      <w:r>
        <w:rPr>
          <w:b/>
          <w:color w:val="212A35"/>
          <w:spacing w:val="80"/>
        </w:rPr>
        <w:t xml:space="preserve"> </w:t>
      </w:r>
      <w:r>
        <w:rPr>
          <w:b/>
          <w:color w:val="212A35"/>
        </w:rPr>
        <w:t>……………………..,</w:t>
      </w:r>
      <w:r>
        <w:rPr>
          <w:b/>
          <w:color w:val="212A35"/>
          <w:spacing w:val="80"/>
        </w:rPr>
        <w:t xml:space="preserve"> </w:t>
      </w:r>
      <w:r>
        <w:rPr>
          <w:b/>
          <w:color w:val="212A35"/>
        </w:rPr>
        <w:t>cod</w:t>
      </w:r>
      <w:r>
        <w:rPr>
          <w:b/>
          <w:color w:val="212A35"/>
          <w:spacing w:val="40"/>
        </w:rPr>
        <w:t xml:space="preserve"> </w:t>
      </w:r>
      <w:r>
        <w:rPr>
          <w:b/>
          <w:color w:val="212A35"/>
          <w:spacing w:val="-2"/>
        </w:rPr>
        <w:t>fiscal………..,telefon</w:t>
      </w:r>
      <w:r>
        <w:rPr>
          <w:b/>
          <w:color w:val="212A35"/>
        </w:rPr>
        <w:tab/>
      </w:r>
      <w:r>
        <w:rPr>
          <w:b/>
          <w:color w:val="212A35"/>
          <w:spacing w:val="-2"/>
        </w:rPr>
        <w:t>……………..,</w:t>
      </w:r>
      <w:r>
        <w:rPr>
          <w:b/>
          <w:color w:val="212A35"/>
        </w:rPr>
        <w:tab/>
        <w:t>fax…………….,</w:t>
      </w:r>
      <w:r>
        <w:rPr>
          <w:b/>
          <w:color w:val="212A35"/>
          <w:spacing w:val="28"/>
        </w:rPr>
        <w:t xml:space="preserve">  </w:t>
      </w:r>
      <w:r>
        <w:rPr>
          <w:b/>
          <w:color w:val="212A35"/>
        </w:rPr>
        <w:t>e-mail………………</w:t>
      </w:r>
      <w:r>
        <w:rPr>
          <w:b/>
          <w:color w:val="212A35"/>
          <w:spacing w:val="29"/>
        </w:rPr>
        <w:t xml:space="preserve">  </w:t>
      </w:r>
      <w:r>
        <w:rPr>
          <w:b/>
          <w:color w:val="212A35"/>
        </w:rPr>
        <w:t>Cont</w:t>
      </w:r>
      <w:r>
        <w:rPr>
          <w:b/>
          <w:color w:val="212A35"/>
          <w:spacing w:val="29"/>
        </w:rPr>
        <w:t xml:space="preserve">  </w:t>
      </w:r>
      <w:r>
        <w:rPr>
          <w:b/>
          <w:color w:val="212A35"/>
        </w:rPr>
        <w:t>Bancar</w:t>
      </w:r>
      <w:r>
        <w:rPr>
          <w:b/>
          <w:color w:val="212A35"/>
          <w:spacing w:val="28"/>
        </w:rPr>
        <w:t xml:space="preserve">  </w:t>
      </w:r>
      <w:r>
        <w:rPr>
          <w:b/>
          <w:color w:val="212A35"/>
        </w:rPr>
        <w:t>……………….,</w:t>
      </w:r>
      <w:r>
        <w:rPr>
          <w:b/>
          <w:color w:val="212A35"/>
          <w:spacing w:val="29"/>
        </w:rPr>
        <w:t xml:space="preserve">  </w:t>
      </w:r>
      <w:r>
        <w:rPr>
          <w:b/>
          <w:color w:val="212A35"/>
        </w:rPr>
        <w:t>deschis</w:t>
      </w:r>
      <w:r>
        <w:rPr>
          <w:b/>
          <w:color w:val="212A35"/>
          <w:spacing w:val="77"/>
          <w:w w:val="150"/>
        </w:rPr>
        <w:t xml:space="preserve"> </w:t>
      </w:r>
      <w:r>
        <w:rPr>
          <w:b/>
          <w:color w:val="212A35"/>
          <w:spacing w:val="-5"/>
        </w:rPr>
        <w:t>la</w:t>
      </w:r>
    </w:p>
    <w:p w:rsidR="00F8342D" w:rsidRDefault="00CB6ABB">
      <w:pPr>
        <w:ind w:left="380"/>
      </w:pPr>
      <w:r>
        <w:rPr>
          <w:b/>
          <w:color w:val="212A35"/>
        </w:rPr>
        <w:t>……………….., reprezentata prin ………………………………, functia……………,</w:t>
      </w:r>
      <w:r>
        <w:rPr>
          <w:b/>
          <w:color w:val="212A35"/>
          <w:spacing w:val="80"/>
        </w:rPr>
        <w:t xml:space="preserve"> </w:t>
      </w:r>
      <w:r>
        <w:rPr>
          <w:b/>
          <w:color w:val="212A35"/>
        </w:rPr>
        <w:t>in calitate de Beneficiar</w:t>
      </w:r>
      <w:r>
        <w:rPr>
          <w:b/>
          <w:color w:val="212A35"/>
          <w:spacing w:val="33"/>
        </w:rPr>
        <w:t xml:space="preserve"> </w:t>
      </w:r>
      <w:r>
        <w:rPr>
          <w:b/>
          <w:color w:val="212A35"/>
        </w:rPr>
        <w:t>de ajutor de</w:t>
      </w:r>
      <w:r>
        <w:rPr>
          <w:b/>
          <w:color w:val="212A35"/>
          <w:spacing w:val="40"/>
        </w:rPr>
        <w:t xml:space="preserve"> </w:t>
      </w:r>
      <w:r>
        <w:rPr>
          <w:b/>
          <w:color w:val="212A35"/>
        </w:rPr>
        <w:t>minimis, pe de alta parte</w:t>
      </w:r>
      <w:r>
        <w:rPr>
          <w:color w:val="212A35"/>
        </w:rPr>
        <w:t>,</w:t>
      </w:r>
    </w:p>
    <w:p w:rsidR="00F8342D" w:rsidRDefault="00CB6ABB">
      <w:pPr>
        <w:pStyle w:val="BodyText"/>
        <w:spacing w:before="125" w:line="235" w:lineRule="auto"/>
        <w:ind w:left="380" w:firstLine="706"/>
        <w:jc w:val="left"/>
      </w:pPr>
      <w:r>
        <w:rPr>
          <w:color w:val="212A35"/>
        </w:rPr>
        <w:t>prin</w:t>
      </w:r>
      <w:r>
        <w:rPr>
          <w:color w:val="212A35"/>
          <w:spacing w:val="29"/>
        </w:rPr>
        <w:t xml:space="preserve"> </w:t>
      </w:r>
      <w:r>
        <w:rPr>
          <w:color w:val="212A35"/>
        </w:rPr>
        <w:t>liberul</w:t>
      </w:r>
      <w:r>
        <w:rPr>
          <w:color w:val="212A35"/>
          <w:spacing w:val="31"/>
        </w:rPr>
        <w:t xml:space="preserve"> </w:t>
      </w:r>
      <w:r>
        <w:rPr>
          <w:color w:val="212A35"/>
        </w:rPr>
        <w:t>lor</w:t>
      </w:r>
      <w:r>
        <w:rPr>
          <w:color w:val="212A35"/>
          <w:spacing w:val="29"/>
        </w:rPr>
        <w:t xml:space="preserve"> </w:t>
      </w:r>
      <w:r>
        <w:rPr>
          <w:color w:val="212A35"/>
        </w:rPr>
        <w:t>acord</w:t>
      </w:r>
      <w:r>
        <w:rPr>
          <w:color w:val="212A35"/>
          <w:spacing w:val="29"/>
        </w:rPr>
        <w:t xml:space="preserve"> </w:t>
      </w:r>
      <w:r>
        <w:rPr>
          <w:color w:val="212A35"/>
        </w:rPr>
        <w:t>de</w:t>
      </w:r>
      <w:r>
        <w:rPr>
          <w:color w:val="212A35"/>
          <w:spacing w:val="30"/>
        </w:rPr>
        <w:t xml:space="preserve"> </w:t>
      </w:r>
      <w:r>
        <w:rPr>
          <w:color w:val="212A35"/>
        </w:rPr>
        <w:t>voinţă,</w:t>
      </w:r>
      <w:r>
        <w:rPr>
          <w:color w:val="212A35"/>
          <w:spacing w:val="27"/>
        </w:rPr>
        <w:t xml:space="preserve"> </w:t>
      </w:r>
      <w:r>
        <w:rPr>
          <w:color w:val="212A35"/>
        </w:rPr>
        <w:t>precum</w:t>
      </w:r>
      <w:r>
        <w:rPr>
          <w:color w:val="212A35"/>
          <w:spacing w:val="30"/>
        </w:rPr>
        <w:t xml:space="preserve"> </w:t>
      </w:r>
      <w:r>
        <w:rPr>
          <w:color w:val="212A35"/>
        </w:rPr>
        <w:t>şi</w:t>
      </w:r>
      <w:r>
        <w:rPr>
          <w:color w:val="212A35"/>
          <w:spacing w:val="31"/>
        </w:rPr>
        <w:t xml:space="preserve"> </w:t>
      </w:r>
      <w:r>
        <w:rPr>
          <w:color w:val="212A35"/>
        </w:rPr>
        <w:t>în</w:t>
      </w:r>
      <w:r>
        <w:rPr>
          <w:color w:val="212A35"/>
          <w:spacing w:val="29"/>
        </w:rPr>
        <w:t xml:space="preserve"> </w:t>
      </w:r>
      <w:r>
        <w:rPr>
          <w:color w:val="212A35"/>
        </w:rPr>
        <w:t>conformitate</w:t>
      </w:r>
      <w:r>
        <w:rPr>
          <w:color w:val="212A35"/>
          <w:spacing w:val="30"/>
        </w:rPr>
        <w:t xml:space="preserve"> </w:t>
      </w:r>
      <w:r>
        <w:rPr>
          <w:color w:val="212A35"/>
        </w:rPr>
        <w:t>cu</w:t>
      </w:r>
      <w:r>
        <w:rPr>
          <w:color w:val="212A35"/>
          <w:spacing w:val="29"/>
        </w:rPr>
        <w:t xml:space="preserve"> </w:t>
      </w:r>
      <w:r>
        <w:rPr>
          <w:color w:val="212A35"/>
        </w:rPr>
        <w:t>legislaţia</w:t>
      </w:r>
      <w:r>
        <w:rPr>
          <w:color w:val="212A35"/>
          <w:spacing w:val="29"/>
        </w:rPr>
        <w:t xml:space="preserve"> </w:t>
      </w:r>
      <w:r>
        <w:rPr>
          <w:color w:val="212A35"/>
        </w:rPr>
        <w:t>în</w:t>
      </w:r>
      <w:r>
        <w:rPr>
          <w:color w:val="212A35"/>
          <w:spacing w:val="29"/>
        </w:rPr>
        <w:t xml:space="preserve"> </w:t>
      </w:r>
      <w:r>
        <w:rPr>
          <w:color w:val="212A35"/>
        </w:rPr>
        <w:t>vigoare</w:t>
      </w:r>
      <w:r>
        <w:rPr>
          <w:color w:val="212A35"/>
          <w:spacing w:val="30"/>
        </w:rPr>
        <w:t xml:space="preserve"> </w:t>
      </w:r>
      <w:r>
        <w:rPr>
          <w:color w:val="212A35"/>
        </w:rPr>
        <w:t>aplicabilă,</w:t>
      </w:r>
      <w:r>
        <w:rPr>
          <w:color w:val="212A35"/>
          <w:spacing w:val="27"/>
        </w:rPr>
        <w:t xml:space="preserve"> </w:t>
      </w:r>
      <w:r>
        <w:rPr>
          <w:color w:val="212A35"/>
        </w:rPr>
        <w:t>încheie prezentul Contract de subvenţie.</w:t>
      </w:r>
    </w:p>
    <w:p w:rsidR="00F8342D" w:rsidRDefault="00F8342D">
      <w:pPr>
        <w:pStyle w:val="BodyText"/>
        <w:jc w:val="left"/>
        <w:rPr>
          <w:sz w:val="20"/>
        </w:rPr>
      </w:pPr>
    </w:p>
    <w:p w:rsidR="00F8342D" w:rsidRDefault="00F8342D">
      <w:pPr>
        <w:pStyle w:val="BodyText"/>
        <w:spacing w:before="1"/>
        <w:jc w:val="left"/>
        <w:rPr>
          <w:sz w:val="11"/>
        </w:rPr>
      </w:pPr>
      <w:r w:rsidRPr="00F8342D">
        <w:pict>
          <v:rect id="docshape3" o:spid="_x0000_s2050" style="position:absolute;margin-left:54pt;margin-top:8pt;width:144.05pt;height:.7pt;z-index:-15728128;mso-wrap-distance-left:0;mso-wrap-distance-right:0;mso-position-horizontal-relative:page" fillcolor="black" stroked="f">
            <w10:wrap type="topAndBottom" anchorx="page"/>
          </v:rect>
        </w:pict>
      </w:r>
    </w:p>
    <w:p w:rsidR="00F8342D" w:rsidRDefault="00CB6ABB">
      <w:pPr>
        <w:spacing w:before="101" w:line="209" w:lineRule="exact"/>
        <w:ind w:left="380"/>
        <w:rPr>
          <w:rFonts w:ascii="Times New Roman"/>
          <w:sz w:val="18"/>
        </w:rPr>
      </w:pPr>
      <w:r>
        <w:rPr>
          <w:rFonts w:ascii="Times New Roman"/>
          <w:position w:val="6"/>
          <w:sz w:val="12"/>
        </w:rPr>
        <w:t>4</w:t>
      </w:r>
      <w:r>
        <w:rPr>
          <w:rFonts w:ascii="Times New Roman"/>
          <w:spacing w:val="7"/>
          <w:position w:val="6"/>
          <w:sz w:val="12"/>
        </w:rPr>
        <w:t xml:space="preserve"> </w:t>
      </w:r>
      <w:r>
        <w:rPr>
          <w:rFonts w:ascii="Times New Roman"/>
          <w:sz w:val="18"/>
        </w:rPr>
        <w:t>Conform</w:t>
      </w:r>
      <w:r>
        <w:rPr>
          <w:rFonts w:ascii="Times New Roman"/>
          <w:spacing w:val="-8"/>
          <w:sz w:val="18"/>
        </w:rPr>
        <w:t xml:space="preserve"> </w:t>
      </w:r>
      <w:r>
        <w:rPr>
          <w:rFonts w:ascii="Times New Roman"/>
          <w:sz w:val="18"/>
        </w:rPr>
        <w:t>site-ului</w:t>
      </w:r>
      <w:r>
        <w:rPr>
          <w:rFonts w:ascii="Times New Roman"/>
          <w:spacing w:val="-8"/>
          <w:sz w:val="18"/>
        </w:rPr>
        <w:t xml:space="preserve"> </w:t>
      </w:r>
      <w:r>
        <w:rPr>
          <w:rFonts w:ascii="Times New Roman"/>
          <w:sz w:val="18"/>
        </w:rPr>
        <w:t>Ministerului</w:t>
      </w:r>
      <w:r>
        <w:rPr>
          <w:rFonts w:ascii="Times New Roman"/>
          <w:spacing w:val="-8"/>
          <w:sz w:val="18"/>
        </w:rPr>
        <w:t xml:space="preserve"> </w:t>
      </w:r>
      <w:r>
        <w:rPr>
          <w:rFonts w:ascii="Times New Roman"/>
          <w:sz w:val="18"/>
        </w:rPr>
        <w:t>Fondurilor</w:t>
      </w:r>
      <w:r>
        <w:rPr>
          <w:rFonts w:ascii="Times New Roman"/>
          <w:spacing w:val="-5"/>
          <w:sz w:val="18"/>
        </w:rPr>
        <w:t xml:space="preserve"> </w:t>
      </w:r>
      <w:r>
        <w:rPr>
          <w:rFonts w:ascii="Times New Roman"/>
          <w:sz w:val="18"/>
        </w:rPr>
        <w:t>Europene,</w:t>
      </w:r>
      <w:r>
        <w:rPr>
          <w:rFonts w:ascii="Times New Roman"/>
          <w:spacing w:val="-5"/>
          <w:sz w:val="18"/>
        </w:rPr>
        <w:t xml:space="preserve"> </w:t>
      </w:r>
      <w:hyperlink r:id="rId9">
        <w:r>
          <w:rPr>
            <w:rFonts w:ascii="Times New Roman"/>
            <w:color w:val="0000FF"/>
            <w:sz w:val="18"/>
            <w:u w:val="single" w:color="0000FF"/>
          </w:rPr>
          <w:t>http://www.fonduri-</w:t>
        </w:r>
        <w:r>
          <w:rPr>
            <w:rFonts w:ascii="Times New Roman"/>
            <w:color w:val="0000FF"/>
            <w:spacing w:val="-2"/>
            <w:sz w:val="18"/>
            <w:u w:val="single" w:color="0000FF"/>
          </w:rPr>
          <w:t>ue.ro/mysmis</w:t>
        </w:r>
        <w:r>
          <w:rPr>
            <w:rFonts w:ascii="Times New Roman"/>
            <w:spacing w:val="-2"/>
            <w:sz w:val="18"/>
          </w:rPr>
          <w:t>;</w:t>
        </w:r>
      </w:hyperlink>
    </w:p>
    <w:p w:rsidR="00F8342D" w:rsidRDefault="00CB6ABB">
      <w:pPr>
        <w:ind w:left="380" w:right="159"/>
        <w:rPr>
          <w:rFonts w:ascii="Times New Roman" w:hAnsi="Times New Roman"/>
          <w:sz w:val="18"/>
        </w:rPr>
      </w:pPr>
      <w:r>
        <w:rPr>
          <w:rFonts w:ascii="Times New Roman" w:hAnsi="Times New Roman"/>
          <w:position w:val="6"/>
          <w:sz w:val="12"/>
        </w:rPr>
        <w:t>5</w:t>
      </w:r>
      <w:r>
        <w:rPr>
          <w:rFonts w:ascii="Times New Roman" w:hAnsi="Times New Roman"/>
          <w:spacing w:val="18"/>
          <w:position w:val="6"/>
          <w:sz w:val="12"/>
        </w:rPr>
        <w:t xml:space="preserve"> </w:t>
      </w:r>
      <w:r>
        <w:rPr>
          <w:rFonts w:ascii="Times New Roman" w:hAnsi="Times New Roman"/>
          <w:sz w:val="18"/>
        </w:rPr>
        <w:t>Conform art. 2, alin. 1, lit. b din</w:t>
      </w:r>
      <w:r>
        <w:rPr>
          <w:rFonts w:ascii="Times New Roman" w:hAnsi="Times New Roman"/>
          <w:spacing w:val="10"/>
          <w:sz w:val="18"/>
        </w:rPr>
        <w:t xml:space="preserve"> </w:t>
      </w:r>
      <w:r>
        <w:rPr>
          <w:rFonts w:ascii="Times New Roman" w:hAnsi="Times New Roman"/>
          <w:sz w:val="18"/>
        </w:rPr>
        <w:t xml:space="preserve">Regulamentul (UE) nr. 1407/2013 al Comisiei din 18 decembrie 2013 privind aplicarea articolelor 107 și 108 din Tratatul privind funcționarea Uniunii Europene ajutoarelor de </w:t>
      </w:r>
      <w:r>
        <w:rPr>
          <w:rFonts w:ascii="Times New Roman" w:hAnsi="Times New Roman"/>
          <w:i/>
          <w:sz w:val="18"/>
        </w:rPr>
        <w:t>minimis</w:t>
      </w:r>
      <w:r>
        <w:rPr>
          <w:rFonts w:ascii="Times New Roman" w:hAnsi="Times New Roman"/>
          <w:sz w:val="18"/>
        </w:rPr>
        <w:t>;</w:t>
      </w:r>
    </w:p>
    <w:p w:rsidR="00F8342D" w:rsidRDefault="00CB6ABB">
      <w:pPr>
        <w:spacing w:line="244" w:lineRule="auto"/>
        <w:ind w:left="380" w:right="159"/>
        <w:rPr>
          <w:rFonts w:ascii="Times New Roman" w:hAnsi="Times New Roman"/>
          <w:sz w:val="18"/>
        </w:rPr>
      </w:pPr>
      <w:r>
        <w:rPr>
          <w:rFonts w:ascii="Times New Roman" w:hAnsi="Times New Roman"/>
          <w:position w:val="6"/>
          <w:sz w:val="12"/>
        </w:rPr>
        <w:t>6</w:t>
      </w:r>
      <w:r>
        <w:rPr>
          <w:rFonts w:ascii="Times New Roman" w:hAnsi="Times New Roman"/>
          <w:spacing w:val="19"/>
          <w:position w:val="6"/>
          <w:sz w:val="12"/>
        </w:rPr>
        <w:t xml:space="preserve"> </w:t>
      </w:r>
      <w:r>
        <w:rPr>
          <w:rFonts w:ascii="Times New Roman" w:hAnsi="Times New Roman"/>
          <w:sz w:val="18"/>
        </w:rPr>
        <w:t>Conform art.</w:t>
      </w:r>
      <w:r>
        <w:rPr>
          <w:rFonts w:ascii="Times New Roman" w:hAnsi="Times New Roman"/>
          <w:spacing w:val="8"/>
          <w:sz w:val="18"/>
        </w:rPr>
        <w:t xml:space="preserve"> </w:t>
      </w:r>
      <w:r>
        <w:rPr>
          <w:rFonts w:ascii="Times New Roman" w:hAnsi="Times New Roman"/>
          <w:sz w:val="18"/>
        </w:rPr>
        <w:t>2, alin.</w:t>
      </w:r>
      <w:r>
        <w:rPr>
          <w:rFonts w:ascii="Times New Roman" w:hAnsi="Times New Roman"/>
          <w:spacing w:val="8"/>
          <w:sz w:val="18"/>
        </w:rPr>
        <w:t xml:space="preserve"> </w:t>
      </w:r>
      <w:r>
        <w:rPr>
          <w:rFonts w:ascii="Times New Roman" w:hAnsi="Times New Roman"/>
          <w:sz w:val="18"/>
        </w:rPr>
        <w:t>1, lit. a din</w:t>
      </w:r>
      <w:r>
        <w:rPr>
          <w:rFonts w:ascii="Times New Roman" w:hAnsi="Times New Roman"/>
          <w:spacing w:val="12"/>
          <w:sz w:val="18"/>
        </w:rPr>
        <w:t xml:space="preserve"> </w:t>
      </w:r>
      <w:r>
        <w:rPr>
          <w:rFonts w:ascii="Times New Roman" w:hAnsi="Times New Roman"/>
          <w:sz w:val="18"/>
        </w:rPr>
        <w:t>Regulamentul (UE) nr.</w:t>
      </w:r>
      <w:r>
        <w:rPr>
          <w:rFonts w:ascii="Times New Roman" w:hAnsi="Times New Roman"/>
          <w:spacing w:val="8"/>
          <w:sz w:val="18"/>
        </w:rPr>
        <w:t xml:space="preserve"> </w:t>
      </w:r>
      <w:r>
        <w:rPr>
          <w:rFonts w:ascii="Times New Roman" w:hAnsi="Times New Roman"/>
          <w:sz w:val="18"/>
        </w:rPr>
        <w:t>1407/2013 al C</w:t>
      </w:r>
      <w:r>
        <w:rPr>
          <w:rFonts w:ascii="Times New Roman" w:hAnsi="Times New Roman"/>
          <w:sz w:val="18"/>
        </w:rPr>
        <w:t>omisiei din 18 decembrie 2013 privind aplicarea articolelor</w:t>
      </w:r>
      <w:r>
        <w:rPr>
          <w:rFonts w:ascii="Times New Roman" w:hAnsi="Times New Roman"/>
          <w:spacing w:val="8"/>
          <w:sz w:val="18"/>
        </w:rPr>
        <w:t xml:space="preserve"> </w:t>
      </w:r>
      <w:r>
        <w:rPr>
          <w:rFonts w:ascii="Times New Roman" w:hAnsi="Times New Roman"/>
          <w:sz w:val="18"/>
        </w:rPr>
        <w:t xml:space="preserve">107 și 108 din Tratatul privind funcționarea Uniunii Europene ajutoarelor de </w:t>
      </w:r>
      <w:r>
        <w:rPr>
          <w:rFonts w:ascii="Times New Roman" w:hAnsi="Times New Roman"/>
          <w:i/>
          <w:sz w:val="18"/>
        </w:rPr>
        <w:t>minimis</w:t>
      </w:r>
      <w:r>
        <w:rPr>
          <w:rFonts w:ascii="Times New Roman" w:hAnsi="Times New Roman"/>
          <w:sz w:val="18"/>
        </w:rPr>
        <w:t>;</w:t>
      </w:r>
    </w:p>
    <w:p w:rsidR="00F8342D" w:rsidRDefault="00CB6ABB">
      <w:pPr>
        <w:spacing w:line="202" w:lineRule="exact"/>
        <w:ind w:left="380"/>
        <w:rPr>
          <w:rFonts w:ascii="Times New Roman" w:hAnsi="Times New Roman"/>
          <w:sz w:val="18"/>
        </w:rPr>
      </w:pPr>
      <w:r>
        <w:rPr>
          <w:rFonts w:ascii="Times New Roman" w:hAnsi="Times New Roman"/>
          <w:position w:val="6"/>
          <w:sz w:val="12"/>
        </w:rPr>
        <w:t>7</w:t>
      </w:r>
      <w:r>
        <w:rPr>
          <w:rFonts w:ascii="Times New Roman" w:hAnsi="Times New Roman"/>
          <w:spacing w:val="34"/>
          <w:position w:val="6"/>
          <w:sz w:val="12"/>
        </w:rPr>
        <w:t xml:space="preserve"> </w:t>
      </w:r>
      <w:r>
        <w:rPr>
          <w:rFonts w:ascii="Times New Roman" w:hAnsi="Times New Roman"/>
          <w:sz w:val="18"/>
        </w:rPr>
        <w:t>Regulamentul</w:t>
      </w:r>
      <w:r>
        <w:rPr>
          <w:rFonts w:ascii="Times New Roman" w:hAnsi="Times New Roman"/>
          <w:spacing w:val="19"/>
          <w:sz w:val="18"/>
        </w:rPr>
        <w:t xml:space="preserve"> </w:t>
      </w:r>
      <w:r>
        <w:rPr>
          <w:rFonts w:ascii="Times New Roman" w:hAnsi="Times New Roman"/>
          <w:sz w:val="18"/>
        </w:rPr>
        <w:t>(CE)</w:t>
      </w:r>
      <w:r>
        <w:rPr>
          <w:rFonts w:ascii="Times New Roman" w:hAnsi="Times New Roman"/>
          <w:spacing w:val="19"/>
          <w:sz w:val="18"/>
        </w:rPr>
        <w:t xml:space="preserve"> </w:t>
      </w:r>
      <w:r>
        <w:rPr>
          <w:rFonts w:ascii="Times New Roman" w:hAnsi="Times New Roman"/>
          <w:sz w:val="18"/>
        </w:rPr>
        <w:t>nr.</w:t>
      </w:r>
      <w:r>
        <w:rPr>
          <w:rFonts w:ascii="Times New Roman" w:hAnsi="Times New Roman"/>
          <w:spacing w:val="20"/>
          <w:sz w:val="18"/>
        </w:rPr>
        <w:t xml:space="preserve"> </w:t>
      </w:r>
      <w:r>
        <w:rPr>
          <w:rFonts w:ascii="Times New Roman" w:hAnsi="Times New Roman"/>
          <w:sz w:val="18"/>
        </w:rPr>
        <w:t>1379/2013</w:t>
      </w:r>
      <w:r>
        <w:rPr>
          <w:rFonts w:ascii="Times New Roman" w:hAnsi="Times New Roman"/>
          <w:spacing w:val="13"/>
          <w:sz w:val="18"/>
        </w:rPr>
        <w:t xml:space="preserve"> </w:t>
      </w:r>
      <w:r>
        <w:rPr>
          <w:rFonts w:ascii="Times New Roman" w:hAnsi="Times New Roman"/>
          <w:sz w:val="18"/>
        </w:rPr>
        <w:t>al</w:t>
      </w:r>
      <w:r>
        <w:rPr>
          <w:rFonts w:ascii="Times New Roman" w:hAnsi="Times New Roman"/>
          <w:spacing w:val="20"/>
          <w:sz w:val="18"/>
        </w:rPr>
        <w:t xml:space="preserve"> </w:t>
      </w:r>
      <w:r>
        <w:rPr>
          <w:rFonts w:ascii="Times New Roman" w:hAnsi="Times New Roman"/>
          <w:sz w:val="18"/>
        </w:rPr>
        <w:t>Parlamentului</w:t>
      </w:r>
      <w:r>
        <w:rPr>
          <w:rFonts w:ascii="Times New Roman" w:hAnsi="Times New Roman"/>
          <w:spacing w:val="19"/>
          <w:sz w:val="18"/>
        </w:rPr>
        <w:t xml:space="preserve"> </w:t>
      </w:r>
      <w:r>
        <w:rPr>
          <w:rFonts w:ascii="Times New Roman" w:hAnsi="Times New Roman"/>
          <w:sz w:val="18"/>
        </w:rPr>
        <w:t>European</w:t>
      </w:r>
      <w:r>
        <w:rPr>
          <w:rFonts w:ascii="Times New Roman" w:hAnsi="Times New Roman"/>
          <w:spacing w:val="18"/>
          <w:sz w:val="18"/>
        </w:rPr>
        <w:t xml:space="preserve"> </w:t>
      </w:r>
      <w:r>
        <w:rPr>
          <w:rFonts w:ascii="Times New Roman" w:hAnsi="Times New Roman"/>
          <w:sz w:val="18"/>
        </w:rPr>
        <w:t>ș</w:t>
      </w:r>
      <w:r>
        <w:rPr>
          <w:rFonts w:ascii="Times New Roman" w:hAnsi="Times New Roman"/>
          <w:sz w:val="18"/>
        </w:rPr>
        <w:t>i</w:t>
      </w:r>
      <w:r>
        <w:rPr>
          <w:rFonts w:ascii="Times New Roman" w:hAnsi="Times New Roman"/>
          <w:spacing w:val="15"/>
          <w:sz w:val="18"/>
        </w:rPr>
        <w:t xml:space="preserve"> </w:t>
      </w:r>
      <w:r>
        <w:rPr>
          <w:rFonts w:ascii="Times New Roman" w:hAnsi="Times New Roman"/>
          <w:sz w:val="18"/>
        </w:rPr>
        <w:t>al</w:t>
      </w:r>
      <w:r>
        <w:rPr>
          <w:rFonts w:ascii="Times New Roman" w:hAnsi="Times New Roman"/>
          <w:spacing w:val="20"/>
          <w:sz w:val="18"/>
        </w:rPr>
        <w:t xml:space="preserve"> </w:t>
      </w:r>
      <w:r>
        <w:rPr>
          <w:rFonts w:ascii="Times New Roman" w:hAnsi="Times New Roman"/>
          <w:sz w:val="18"/>
        </w:rPr>
        <w:t>Consiliului</w:t>
      </w:r>
      <w:r>
        <w:rPr>
          <w:rFonts w:ascii="Times New Roman" w:hAnsi="Times New Roman"/>
          <w:spacing w:val="20"/>
          <w:sz w:val="18"/>
        </w:rPr>
        <w:t xml:space="preserve"> </w:t>
      </w:r>
      <w:r>
        <w:rPr>
          <w:rFonts w:ascii="Times New Roman" w:hAnsi="Times New Roman"/>
          <w:sz w:val="18"/>
        </w:rPr>
        <w:t>din</w:t>
      </w:r>
      <w:r>
        <w:rPr>
          <w:rFonts w:ascii="Times New Roman" w:hAnsi="Times New Roman"/>
          <w:spacing w:val="18"/>
          <w:sz w:val="18"/>
        </w:rPr>
        <w:t xml:space="preserve"> </w:t>
      </w:r>
      <w:r>
        <w:rPr>
          <w:rFonts w:ascii="Times New Roman" w:hAnsi="Times New Roman"/>
          <w:sz w:val="18"/>
        </w:rPr>
        <w:t>11 decembrie</w:t>
      </w:r>
      <w:r>
        <w:rPr>
          <w:rFonts w:ascii="Times New Roman" w:hAnsi="Times New Roman"/>
          <w:spacing w:val="18"/>
          <w:sz w:val="18"/>
        </w:rPr>
        <w:t xml:space="preserve"> </w:t>
      </w:r>
      <w:r>
        <w:rPr>
          <w:rFonts w:ascii="Times New Roman" w:hAnsi="Times New Roman"/>
          <w:sz w:val="18"/>
        </w:rPr>
        <w:t>2013</w:t>
      </w:r>
      <w:r>
        <w:rPr>
          <w:rFonts w:ascii="Times New Roman" w:hAnsi="Times New Roman"/>
          <w:spacing w:val="18"/>
          <w:sz w:val="18"/>
        </w:rPr>
        <w:t xml:space="preserve"> </w:t>
      </w:r>
      <w:r>
        <w:rPr>
          <w:rFonts w:ascii="Times New Roman" w:hAnsi="Times New Roman"/>
          <w:sz w:val="18"/>
        </w:rPr>
        <w:t>privind</w:t>
      </w:r>
      <w:r>
        <w:rPr>
          <w:rFonts w:ascii="Times New Roman" w:hAnsi="Times New Roman"/>
          <w:spacing w:val="18"/>
          <w:sz w:val="18"/>
        </w:rPr>
        <w:t xml:space="preserve"> </w:t>
      </w:r>
      <w:r>
        <w:rPr>
          <w:rFonts w:ascii="Times New Roman" w:hAnsi="Times New Roman"/>
          <w:sz w:val="18"/>
        </w:rPr>
        <w:t>organizarea</w:t>
      </w:r>
      <w:r>
        <w:rPr>
          <w:rFonts w:ascii="Times New Roman" w:hAnsi="Times New Roman"/>
          <w:spacing w:val="22"/>
          <w:sz w:val="18"/>
        </w:rPr>
        <w:t xml:space="preserve"> </w:t>
      </w:r>
      <w:r>
        <w:rPr>
          <w:rFonts w:ascii="Times New Roman" w:hAnsi="Times New Roman"/>
          <w:sz w:val="18"/>
        </w:rPr>
        <w:t>comună</w:t>
      </w:r>
      <w:r>
        <w:rPr>
          <w:rFonts w:ascii="Times New Roman" w:hAnsi="Times New Roman"/>
          <w:spacing w:val="18"/>
          <w:sz w:val="18"/>
        </w:rPr>
        <w:t xml:space="preserve"> </w:t>
      </w:r>
      <w:r>
        <w:rPr>
          <w:rFonts w:ascii="Times New Roman" w:hAnsi="Times New Roman"/>
          <w:spacing w:val="-10"/>
          <w:sz w:val="18"/>
        </w:rPr>
        <w:t>a</w:t>
      </w:r>
    </w:p>
    <w:p w:rsidR="00F8342D" w:rsidRDefault="00CB6ABB">
      <w:pPr>
        <w:ind w:left="380"/>
        <w:rPr>
          <w:rFonts w:ascii="Times New Roman" w:hAnsi="Times New Roman"/>
          <w:sz w:val="18"/>
        </w:rPr>
      </w:pPr>
      <w:r>
        <w:rPr>
          <w:rFonts w:ascii="Times New Roman" w:hAnsi="Times New Roman"/>
          <w:sz w:val="18"/>
        </w:rPr>
        <w:t>piețelor în sectorul produselor pescărești și de acvacultură, de modificare a Regulamentelor (CE) nr. 1184/2006 și (CE) nr. 1224/2009</w:t>
      </w:r>
      <w:r>
        <w:rPr>
          <w:rFonts w:ascii="Times New Roman" w:hAnsi="Times New Roman"/>
          <w:spacing w:val="-3"/>
          <w:sz w:val="18"/>
        </w:rPr>
        <w:t xml:space="preserve"> </w:t>
      </w:r>
      <w:r>
        <w:rPr>
          <w:rFonts w:ascii="Times New Roman" w:hAnsi="Times New Roman"/>
          <w:sz w:val="18"/>
        </w:rPr>
        <w:t>ale Consiliului și de abrogare a Regulamentului (CE) nr. 104/2000 al Consiliului;</w:t>
      </w:r>
    </w:p>
    <w:p w:rsidR="00F8342D" w:rsidRDefault="00F8342D">
      <w:pPr>
        <w:rPr>
          <w:rFonts w:ascii="Times New Roman" w:hAnsi="Times New Roman"/>
          <w:sz w:val="18"/>
        </w:rPr>
        <w:sectPr w:rsidR="00F8342D">
          <w:pgSz w:w="11900" w:h="16840"/>
          <w:pgMar w:top="2180" w:right="680" w:bottom="2220" w:left="700" w:header="0" w:footer="2038" w:gutter="0"/>
          <w:cols w:space="720"/>
        </w:sectPr>
      </w:pPr>
    </w:p>
    <w:p w:rsidR="00F8342D" w:rsidRDefault="00F8342D">
      <w:pPr>
        <w:pStyle w:val="BodyText"/>
        <w:spacing w:before="8"/>
        <w:jc w:val="left"/>
        <w:rPr>
          <w:rFonts w:ascii="Times New Roman"/>
          <w:sz w:val="28"/>
        </w:rPr>
      </w:pPr>
    </w:p>
    <w:p w:rsidR="00F8342D" w:rsidRDefault="00CB6ABB">
      <w:pPr>
        <w:pStyle w:val="ListParagraph"/>
        <w:numPr>
          <w:ilvl w:val="0"/>
          <w:numId w:val="20"/>
        </w:numPr>
        <w:tabs>
          <w:tab w:val="left" w:pos="597"/>
        </w:tabs>
        <w:spacing w:before="56"/>
        <w:ind w:hanging="217"/>
        <w:jc w:val="both"/>
        <w:rPr>
          <w:b/>
        </w:rPr>
      </w:pPr>
      <w:r>
        <w:rPr>
          <w:b/>
          <w:color w:val="212A35"/>
        </w:rPr>
        <w:t>Legislaţie</w:t>
      </w:r>
      <w:r>
        <w:rPr>
          <w:b/>
          <w:color w:val="212A35"/>
          <w:spacing w:val="-9"/>
        </w:rPr>
        <w:t xml:space="preserve"> </w:t>
      </w:r>
      <w:r>
        <w:rPr>
          <w:b/>
          <w:color w:val="212A35"/>
          <w:spacing w:val="-2"/>
        </w:rPr>
        <w:t>aplicabilă:</w:t>
      </w:r>
    </w:p>
    <w:p w:rsidR="00F8342D" w:rsidRDefault="00CB6ABB">
      <w:pPr>
        <w:pStyle w:val="BodyText"/>
        <w:spacing w:before="121"/>
        <w:ind w:left="380" w:right="145" w:firstLine="706"/>
      </w:pPr>
      <w:r>
        <w:rPr>
          <w:color w:val="212A35"/>
        </w:rPr>
        <w:t>La încheierea şi pentru aplicarea prezentului Contract sunt avute în vedere, în special, dar nu limitat la acestea, prevederile:</w:t>
      </w:r>
    </w:p>
    <w:p w:rsidR="00F8342D" w:rsidRDefault="00CB6ABB">
      <w:pPr>
        <w:pStyle w:val="ListParagraph"/>
        <w:numPr>
          <w:ilvl w:val="0"/>
          <w:numId w:val="18"/>
        </w:numPr>
        <w:tabs>
          <w:tab w:val="left" w:pos="1101"/>
        </w:tabs>
        <w:spacing w:before="120"/>
        <w:ind w:right="146"/>
      </w:pPr>
      <w:r>
        <w:rPr>
          <w:color w:val="212A35"/>
        </w:rPr>
        <w:t>Regulamentului (UE) nr. 1407/2013 din 18 decembrie 2013 pentru aplicarea art. 107 si 108 din Tratatul pr</w:t>
      </w:r>
      <w:r>
        <w:rPr>
          <w:color w:val="212A35"/>
        </w:rPr>
        <w:t>ivind Funcţionarea Uniunii Europene ajutoarelor de minimis, publicat în Jurnalul Oficial al Uniunii Europene nr. L352/1 din 24 decembrie 2013;</w:t>
      </w:r>
    </w:p>
    <w:p w:rsidR="00F8342D" w:rsidRDefault="00CB6ABB">
      <w:pPr>
        <w:pStyle w:val="ListParagraph"/>
        <w:numPr>
          <w:ilvl w:val="0"/>
          <w:numId w:val="18"/>
        </w:numPr>
        <w:tabs>
          <w:tab w:val="left" w:pos="1101"/>
        </w:tabs>
        <w:spacing w:before="121"/>
        <w:ind w:right="147"/>
      </w:pPr>
      <w:r>
        <w:rPr>
          <w:color w:val="212A35"/>
        </w:rPr>
        <w:t xml:space="preserve">Schemei de ajutor de minimis </w:t>
      </w:r>
      <w:r>
        <w:rPr>
          <w:i/>
          <w:color w:val="212A35"/>
        </w:rPr>
        <w:t>Implementarea strategiilor de dezvoltare locală în comunitățile marginalizate din zo</w:t>
      </w:r>
      <w:r>
        <w:rPr>
          <w:i/>
          <w:color w:val="212A35"/>
        </w:rPr>
        <w:t>na rurală și/ sau în orașe cu o populație de până la 20.000 locuitori</w:t>
      </w:r>
      <w:r>
        <w:rPr>
          <w:color w:val="212A35"/>
        </w:rPr>
        <w:t>;</w:t>
      </w:r>
    </w:p>
    <w:p w:rsidR="00F8342D" w:rsidRDefault="00CB6ABB">
      <w:pPr>
        <w:pStyle w:val="ListParagraph"/>
        <w:numPr>
          <w:ilvl w:val="0"/>
          <w:numId w:val="18"/>
        </w:numPr>
        <w:tabs>
          <w:tab w:val="left" w:pos="1101"/>
        </w:tabs>
        <w:spacing w:before="121"/>
      </w:pPr>
      <w:r>
        <w:rPr>
          <w:color w:val="212A35"/>
        </w:rPr>
        <w:t>Contractului</w:t>
      </w:r>
      <w:r>
        <w:rPr>
          <w:color w:val="212A35"/>
          <w:spacing w:val="33"/>
        </w:rPr>
        <w:t xml:space="preserve"> </w:t>
      </w:r>
      <w:r>
        <w:rPr>
          <w:color w:val="212A35"/>
        </w:rPr>
        <w:t>de</w:t>
      </w:r>
      <w:r>
        <w:rPr>
          <w:color w:val="212A35"/>
          <w:spacing w:val="33"/>
        </w:rPr>
        <w:t xml:space="preserve"> </w:t>
      </w:r>
      <w:r>
        <w:rPr>
          <w:color w:val="212A35"/>
        </w:rPr>
        <w:t>finanţare</w:t>
      </w:r>
      <w:r>
        <w:rPr>
          <w:color w:val="212A35"/>
          <w:spacing w:val="36"/>
        </w:rPr>
        <w:t xml:space="preserve"> </w:t>
      </w:r>
      <w:r>
        <w:rPr>
          <w:color w:val="212A35"/>
        </w:rPr>
        <w:t>cu</w:t>
      </w:r>
      <w:r>
        <w:rPr>
          <w:color w:val="212A35"/>
          <w:spacing w:val="36"/>
        </w:rPr>
        <w:t xml:space="preserve"> </w:t>
      </w:r>
      <w:r>
        <w:rPr>
          <w:color w:val="212A35"/>
        </w:rPr>
        <w:t>ID:</w:t>
      </w:r>
      <w:r>
        <w:rPr>
          <w:color w:val="212A35"/>
          <w:spacing w:val="31"/>
        </w:rPr>
        <w:t xml:space="preserve"> </w:t>
      </w:r>
      <w:r>
        <w:rPr>
          <w:color w:val="212A35"/>
        </w:rPr>
        <w:t>…………………….</w:t>
      </w:r>
      <w:r>
        <w:rPr>
          <w:color w:val="212A35"/>
          <w:spacing w:val="39"/>
        </w:rPr>
        <w:t xml:space="preserve"> </w:t>
      </w:r>
      <w:r>
        <w:rPr>
          <w:color w:val="212A35"/>
        </w:rPr>
        <w:t>încheiat</w:t>
      </w:r>
      <w:r>
        <w:rPr>
          <w:color w:val="212A35"/>
          <w:spacing w:val="30"/>
        </w:rPr>
        <w:t xml:space="preserve"> </w:t>
      </w:r>
      <w:r>
        <w:rPr>
          <w:color w:val="212A35"/>
        </w:rPr>
        <w:t>între</w:t>
      </w:r>
      <w:r>
        <w:rPr>
          <w:color w:val="212A35"/>
          <w:spacing w:val="34"/>
        </w:rPr>
        <w:t xml:space="preserve"> </w:t>
      </w:r>
      <w:r>
        <w:rPr>
          <w:color w:val="212A35"/>
        </w:rPr>
        <w:t>MFE-AMPOCU/OI</w:t>
      </w:r>
      <w:r>
        <w:rPr>
          <w:color w:val="212A35"/>
          <w:spacing w:val="33"/>
        </w:rPr>
        <w:t xml:space="preserve"> </w:t>
      </w:r>
      <w:r>
        <w:rPr>
          <w:color w:val="212A35"/>
        </w:rPr>
        <w:t>POCU</w:t>
      </w:r>
      <w:r>
        <w:rPr>
          <w:color w:val="212A35"/>
          <w:spacing w:val="34"/>
        </w:rPr>
        <w:t xml:space="preserve"> </w:t>
      </w:r>
      <w:r>
        <w:rPr>
          <w:color w:val="212A35"/>
        </w:rPr>
        <w:t>responsabil</w:t>
      </w:r>
      <w:r>
        <w:rPr>
          <w:color w:val="212A35"/>
          <w:spacing w:val="38"/>
        </w:rPr>
        <w:t xml:space="preserve"> </w:t>
      </w:r>
      <w:r>
        <w:rPr>
          <w:color w:val="212A35"/>
          <w:spacing w:val="-5"/>
        </w:rPr>
        <w:t>şi</w:t>
      </w:r>
    </w:p>
    <w:p w:rsidR="00F8342D" w:rsidRDefault="00CB6ABB">
      <w:pPr>
        <w:pStyle w:val="BodyText"/>
        <w:tabs>
          <w:tab w:val="left" w:leader="dot" w:pos="2885"/>
        </w:tabs>
        <w:spacing w:line="266" w:lineRule="exact"/>
        <w:ind w:left="1100"/>
      </w:pPr>
      <w:r>
        <w:rPr>
          <w:color w:val="212A35"/>
          <w:spacing w:val="-10"/>
        </w:rPr>
        <w:t>…</w:t>
      </w:r>
      <w:r>
        <w:rPr>
          <w:rFonts w:ascii="Times New Roman" w:hAnsi="Times New Roman"/>
          <w:color w:val="212A35"/>
        </w:rPr>
        <w:tab/>
      </w:r>
      <w:r>
        <w:rPr>
          <w:color w:val="212A35"/>
        </w:rPr>
        <w:t>,</w:t>
      </w:r>
      <w:r>
        <w:rPr>
          <w:color w:val="212A35"/>
          <w:spacing w:val="-9"/>
        </w:rPr>
        <w:t xml:space="preserve"> </w:t>
      </w:r>
      <w:r>
        <w:rPr>
          <w:color w:val="212A35"/>
        </w:rPr>
        <w:t>în</w:t>
      </w:r>
      <w:r>
        <w:rPr>
          <w:color w:val="212A35"/>
          <w:spacing w:val="-5"/>
        </w:rPr>
        <w:t xml:space="preserve"> </w:t>
      </w:r>
      <w:r>
        <w:rPr>
          <w:color w:val="212A35"/>
        </w:rPr>
        <w:t>calitate</w:t>
      </w:r>
      <w:r>
        <w:rPr>
          <w:color w:val="212A35"/>
          <w:spacing w:val="-3"/>
        </w:rPr>
        <w:t xml:space="preserve"> </w:t>
      </w:r>
      <w:r>
        <w:rPr>
          <w:color w:val="212A35"/>
        </w:rPr>
        <w:t>de</w:t>
      </w:r>
      <w:r>
        <w:rPr>
          <w:color w:val="212A35"/>
          <w:spacing w:val="-4"/>
        </w:rPr>
        <w:t xml:space="preserve"> </w:t>
      </w:r>
      <w:r>
        <w:rPr>
          <w:color w:val="212A35"/>
        </w:rPr>
        <w:t>beneficiar</w:t>
      </w:r>
      <w:r>
        <w:rPr>
          <w:color w:val="212A35"/>
          <w:spacing w:val="-5"/>
        </w:rPr>
        <w:t xml:space="preserve"> </w:t>
      </w:r>
      <w:r>
        <w:rPr>
          <w:color w:val="212A35"/>
        </w:rPr>
        <w:t>al</w:t>
      </w:r>
      <w:r>
        <w:rPr>
          <w:color w:val="212A35"/>
          <w:spacing w:val="-2"/>
        </w:rPr>
        <w:t xml:space="preserve"> </w:t>
      </w:r>
      <w:r>
        <w:rPr>
          <w:color w:val="212A35"/>
        </w:rPr>
        <w:t>finanțării</w:t>
      </w:r>
      <w:r>
        <w:rPr>
          <w:color w:val="212A35"/>
          <w:spacing w:val="-2"/>
        </w:rPr>
        <w:t xml:space="preserve"> </w:t>
      </w:r>
      <w:r>
        <w:rPr>
          <w:color w:val="212A35"/>
        </w:rPr>
        <w:t>nerambursabile,</w:t>
      </w:r>
      <w:r>
        <w:rPr>
          <w:color w:val="212A35"/>
          <w:spacing w:val="1"/>
        </w:rPr>
        <w:t xml:space="preserve"> </w:t>
      </w:r>
      <w:r>
        <w:rPr>
          <w:color w:val="212A35"/>
        </w:rPr>
        <w:t>Axa</w:t>
      </w:r>
      <w:r>
        <w:rPr>
          <w:color w:val="212A35"/>
          <w:spacing w:val="-4"/>
        </w:rPr>
        <w:t xml:space="preserve"> </w:t>
      </w:r>
      <w:r>
        <w:rPr>
          <w:color w:val="212A35"/>
        </w:rPr>
        <w:t>prioritară</w:t>
      </w:r>
      <w:r>
        <w:rPr>
          <w:color w:val="212A35"/>
          <w:spacing w:val="-3"/>
        </w:rPr>
        <w:t xml:space="preserve"> </w:t>
      </w:r>
      <w:r>
        <w:rPr>
          <w:color w:val="212A35"/>
        </w:rPr>
        <w:t>5</w:t>
      </w:r>
      <w:r>
        <w:rPr>
          <w:color w:val="212A35"/>
          <w:spacing w:val="-6"/>
        </w:rPr>
        <w:t xml:space="preserve"> </w:t>
      </w:r>
      <w:r>
        <w:rPr>
          <w:color w:val="212A35"/>
        </w:rPr>
        <w:t>–</w:t>
      </w:r>
      <w:r>
        <w:rPr>
          <w:color w:val="212A35"/>
          <w:spacing w:val="-2"/>
        </w:rPr>
        <w:t xml:space="preserve"> „Dezvoltare</w:t>
      </w:r>
    </w:p>
    <w:p w:rsidR="00F8342D" w:rsidRDefault="00CB6ABB">
      <w:pPr>
        <w:pStyle w:val="BodyText"/>
        <w:ind w:left="1100" w:right="145"/>
      </w:pPr>
      <w:r>
        <w:rPr>
          <w:color w:val="212A35"/>
        </w:rPr>
        <w:t>locală plasată sub responsabilitatea comunității”, Obiectivul specific 5.2:</w:t>
      </w:r>
      <w:r>
        <w:rPr>
          <w:color w:val="212A35"/>
          <w:spacing w:val="40"/>
        </w:rPr>
        <w:t xml:space="preserve"> </w:t>
      </w:r>
      <w:r>
        <w:rPr>
          <w:color w:val="212A35"/>
        </w:rPr>
        <w:t>Reducerea numărului de persoane aflate în risc de sărăcie și excluziune socială din comunitățile marginalizate din zona rurală și orașe cu o populație de până la 20.000 locuitori p</w:t>
      </w:r>
      <w:r>
        <w:rPr>
          <w:color w:val="212A35"/>
        </w:rPr>
        <w:t>rin implementarea de măsuri/ operațiuni integrate în contextul mecanismului de DLRC, ce constituie anexă şi parte integrantă a prezentului Contract;</w:t>
      </w:r>
    </w:p>
    <w:p w:rsidR="00F8342D" w:rsidRDefault="00CB6ABB">
      <w:pPr>
        <w:pStyle w:val="ListParagraph"/>
        <w:numPr>
          <w:ilvl w:val="0"/>
          <w:numId w:val="18"/>
        </w:numPr>
        <w:tabs>
          <w:tab w:val="left" w:pos="1100"/>
          <w:tab w:val="left" w:pos="1101"/>
        </w:tabs>
        <w:spacing w:before="119"/>
        <w:ind w:right="142"/>
        <w:jc w:val="left"/>
      </w:pPr>
      <w:r>
        <w:rPr>
          <w:color w:val="212A35"/>
        </w:rPr>
        <w:t>Ghidului</w:t>
      </w:r>
      <w:r>
        <w:rPr>
          <w:color w:val="212A35"/>
          <w:spacing w:val="-2"/>
        </w:rPr>
        <w:t xml:space="preserve"> </w:t>
      </w:r>
      <w:r>
        <w:rPr>
          <w:color w:val="212A35"/>
        </w:rPr>
        <w:t>solicitantului</w:t>
      </w:r>
      <w:r>
        <w:rPr>
          <w:color w:val="212A35"/>
          <w:spacing w:val="-2"/>
        </w:rPr>
        <w:t xml:space="preserve"> </w:t>
      </w:r>
      <w:r>
        <w:rPr>
          <w:color w:val="212A35"/>
        </w:rPr>
        <w:t>conditii</w:t>
      </w:r>
      <w:r>
        <w:rPr>
          <w:color w:val="212A35"/>
          <w:spacing w:val="-2"/>
        </w:rPr>
        <w:t xml:space="preserve"> </w:t>
      </w:r>
      <w:r>
        <w:rPr>
          <w:color w:val="212A35"/>
        </w:rPr>
        <w:t>specifice</w:t>
      </w:r>
      <w:r>
        <w:rPr>
          <w:color w:val="212A35"/>
          <w:spacing w:val="-4"/>
        </w:rPr>
        <w:t xml:space="preserve"> </w:t>
      </w:r>
      <w:r>
        <w:rPr>
          <w:color w:val="212A35"/>
        </w:rPr>
        <w:t>„Implementarea</w:t>
      </w:r>
      <w:r>
        <w:rPr>
          <w:color w:val="212A35"/>
          <w:spacing w:val="-4"/>
        </w:rPr>
        <w:t xml:space="preserve"> </w:t>
      </w:r>
      <w:r>
        <w:rPr>
          <w:color w:val="212A35"/>
        </w:rPr>
        <w:t>strategiilor</w:t>
      </w:r>
      <w:r>
        <w:rPr>
          <w:color w:val="212A35"/>
          <w:spacing w:val="-4"/>
        </w:rPr>
        <w:t xml:space="preserve"> </w:t>
      </w:r>
      <w:r>
        <w:rPr>
          <w:color w:val="212A35"/>
        </w:rPr>
        <w:t>de</w:t>
      </w:r>
      <w:r>
        <w:rPr>
          <w:color w:val="212A35"/>
          <w:spacing w:val="-4"/>
        </w:rPr>
        <w:t xml:space="preserve"> </w:t>
      </w:r>
      <w:r>
        <w:rPr>
          <w:color w:val="212A35"/>
        </w:rPr>
        <w:t>dezvoltare</w:t>
      </w:r>
      <w:r>
        <w:rPr>
          <w:color w:val="212A35"/>
          <w:spacing w:val="-4"/>
        </w:rPr>
        <w:t xml:space="preserve"> </w:t>
      </w:r>
      <w:r>
        <w:rPr>
          <w:color w:val="212A35"/>
        </w:rPr>
        <w:t>locală</w:t>
      </w:r>
      <w:r>
        <w:rPr>
          <w:color w:val="212A35"/>
          <w:spacing w:val="-4"/>
        </w:rPr>
        <w:t xml:space="preserve"> </w:t>
      </w:r>
      <w:r>
        <w:rPr>
          <w:color w:val="212A35"/>
        </w:rPr>
        <w:t>în</w:t>
      </w:r>
      <w:r>
        <w:rPr>
          <w:color w:val="212A35"/>
          <w:spacing w:val="-5"/>
        </w:rPr>
        <w:t xml:space="preserve"> </w:t>
      </w:r>
      <w:r>
        <w:rPr>
          <w:color w:val="212A35"/>
        </w:rPr>
        <w:t>comunitățile marginalizate din zona rurală și/ sau în orașe cu o populație de până la 20.000 locuitori”;</w:t>
      </w:r>
    </w:p>
    <w:p w:rsidR="00F8342D" w:rsidRDefault="00CB6ABB">
      <w:pPr>
        <w:pStyle w:val="ListParagraph"/>
        <w:numPr>
          <w:ilvl w:val="0"/>
          <w:numId w:val="18"/>
        </w:numPr>
        <w:tabs>
          <w:tab w:val="left" w:pos="1100"/>
          <w:tab w:val="left" w:pos="1101"/>
        </w:tabs>
        <w:spacing w:before="121"/>
        <w:ind w:right="150"/>
        <w:jc w:val="left"/>
      </w:pPr>
      <w:r>
        <w:rPr>
          <w:color w:val="212A35"/>
        </w:rPr>
        <w:t>Documentului „Orientări privind oportunitățile de finanțare în cadrul Programului Operațional Capital Uman 2014-2020” – versiunea noiembrie 2019;</w:t>
      </w:r>
    </w:p>
    <w:p w:rsidR="00F8342D" w:rsidRDefault="00CB6ABB">
      <w:pPr>
        <w:pStyle w:val="ListParagraph"/>
        <w:numPr>
          <w:ilvl w:val="0"/>
          <w:numId w:val="18"/>
        </w:numPr>
        <w:tabs>
          <w:tab w:val="left" w:pos="1100"/>
          <w:tab w:val="left" w:pos="1101"/>
        </w:tabs>
        <w:spacing w:before="121"/>
        <w:ind w:right="150"/>
        <w:jc w:val="left"/>
      </w:pPr>
      <w:r>
        <w:rPr>
          <w:color w:val="212A35"/>
        </w:rPr>
        <w:t>Ordin</w:t>
      </w:r>
      <w:r>
        <w:rPr>
          <w:color w:val="212A35"/>
        </w:rPr>
        <w:t>ului</w:t>
      </w:r>
      <w:r>
        <w:rPr>
          <w:color w:val="212A35"/>
          <w:spacing w:val="80"/>
          <w:w w:val="150"/>
        </w:rPr>
        <w:t xml:space="preserve"> </w:t>
      </w:r>
      <w:r>
        <w:rPr>
          <w:color w:val="212A35"/>
        </w:rPr>
        <w:t>Preşedintelui</w:t>
      </w:r>
      <w:r>
        <w:rPr>
          <w:color w:val="212A35"/>
          <w:spacing w:val="80"/>
          <w:w w:val="150"/>
        </w:rPr>
        <w:t xml:space="preserve"> </w:t>
      </w:r>
      <w:r>
        <w:rPr>
          <w:color w:val="212A35"/>
        </w:rPr>
        <w:t>Consiliului</w:t>
      </w:r>
      <w:r>
        <w:rPr>
          <w:color w:val="212A35"/>
          <w:spacing w:val="80"/>
          <w:w w:val="150"/>
        </w:rPr>
        <w:t xml:space="preserve"> </w:t>
      </w:r>
      <w:r>
        <w:rPr>
          <w:color w:val="212A35"/>
        </w:rPr>
        <w:t>Concurenţei</w:t>
      </w:r>
      <w:r>
        <w:rPr>
          <w:color w:val="212A35"/>
          <w:spacing w:val="80"/>
          <w:w w:val="150"/>
        </w:rPr>
        <w:t xml:space="preserve"> </w:t>
      </w:r>
      <w:r>
        <w:rPr>
          <w:color w:val="212A35"/>
        </w:rPr>
        <w:t>nr.</w:t>
      </w:r>
      <w:r>
        <w:rPr>
          <w:color w:val="212A35"/>
          <w:spacing w:val="80"/>
          <w:w w:val="150"/>
        </w:rPr>
        <w:t xml:space="preserve"> </w:t>
      </w:r>
      <w:r>
        <w:rPr>
          <w:color w:val="212A35"/>
        </w:rPr>
        <w:t>175/2007</w:t>
      </w:r>
      <w:r>
        <w:rPr>
          <w:color w:val="212A35"/>
          <w:spacing w:val="80"/>
          <w:w w:val="150"/>
        </w:rPr>
        <w:t xml:space="preserve"> </w:t>
      </w:r>
      <w:r>
        <w:rPr>
          <w:color w:val="212A35"/>
        </w:rPr>
        <w:t>pentru</w:t>
      </w:r>
      <w:r>
        <w:rPr>
          <w:color w:val="212A35"/>
          <w:spacing w:val="80"/>
          <w:w w:val="150"/>
        </w:rPr>
        <w:t xml:space="preserve"> </w:t>
      </w:r>
      <w:r>
        <w:rPr>
          <w:color w:val="212A35"/>
        </w:rPr>
        <w:t>punerea</w:t>
      </w:r>
      <w:r>
        <w:rPr>
          <w:color w:val="212A35"/>
          <w:spacing w:val="80"/>
          <w:w w:val="150"/>
        </w:rPr>
        <w:t xml:space="preserve"> </w:t>
      </w:r>
      <w:r>
        <w:rPr>
          <w:color w:val="212A35"/>
        </w:rPr>
        <w:t>în</w:t>
      </w:r>
      <w:r>
        <w:rPr>
          <w:color w:val="212A35"/>
          <w:spacing w:val="80"/>
          <w:w w:val="150"/>
        </w:rPr>
        <w:t xml:space="preserve"> </w:t>
      </w:r>
      <w:r>
        <w:rPr>
          <w:color w:val="212A35"/>
        </w:rPr>
        <w:t>aplicare</w:t>
      </w:r>
      <w:r>
        <w:rPr>
          <w:color w:val="212A35"/>
          <w:spacing w:val="80"/>
          <w:w w:val="150"/>
        </w:rPr>
        <w:t xml:space="preserve"> </w:t>
      </w:r>
      <w:r>
        <w:rPr>
          <w:color w:val="212A35"/>
        </w:rPr>
        <w:t>a</w:t>
      </w:r>
      <w:r>
        <w:rPr>
          <w:color w:val="212A35"/>
          <w:spacing w:val="40"/>
        </w:rPr>
        <w:t xml:space="preserve"> </w:t>
      </w:r>
      <w:r>
        <w:rPr>
          <w:color w:val="212A35"/>
        </w:rPr>
        <w:t>Regulamentului privind procedurile de monitorizare a ajutoarelor de stat.</w:t>
      </w:r>
    </w:p>
    <w:p w:rsidR="00F8342D" w:rsidRDefault="00F8342D">
      <w:pPr>
        <w:pStyle w:val="BodyText"/>
        <w:jc w:val="left"/>
      </w:pPr>
    </w:p>
    <w:p w:rsidR="00F8342D" w:rsidRDefault="00F8342D">
      <w:pPr>
        <w:pStyle w:val="BodyText"/>
        <w:jc w:val="left"/>
      </w:pPr>
    </w:p>
    <w:p w:rsidR="00F8342D" w:rsidRDefault="00F8342D">
      <w:pPr>
        <w:pStyle w:val="BodyText"/>
        <w:jc w:val="left"/>
      </w:pPr>
    </w:p>
    <w:p w:rsidR="00F8342D" w:rsidRDefault="00CB6ABB">
      <w:pPr>
        <w:pStyle w:val="ListParagraph"/>
        <w:numPr>
          <w:ilvl w:val="0"/>
          <w:numId w:val="20"/>
        </w:numPr>
        <w:tabs>
          <w:tab w:val="left" w:pos="597"/>
        </w:tabs>
        <w:spacing w:before="136"/>
        <w:ind w:hanging="217"/>
        <w:jc w:val="both"/>
        <w:rPr>
          <w:b/>
        </w:rPr>
      </w:pPr>
      <w:r>
        <w:rPr>
          <w:b/>
          <w:color w:val="212A35"/>
        </w:rPr>
        <w:t>Durata</w:t>
      </w:r>
      <w:r>
        <w:rPr>
          <w:b/>
          <w:color w:val="212A35"/>
          <w:spacing w:val="-3"/>
        </w:rPr>
        <w:t xml:space="preserve"> </w:t>
      </w:r>
      <w:r>
        <w:rPr>
          <w:b/>
          <w:color w:val="212A35"/>
        </w:rPr>
        <w:t>contractului</w:t>
      </w:r>
      <w:r>
        <w:rPr>
          <w:b/>
          <w:color w:val="212A35"/>
          <w:spacing w:val="-5"/>
        </w:rPr>
        <w:t xml:space="preserve"> </w:t>
      </w:r>
      <w:r>
        <w:rPr>
          <w:b/>
          <w:color w:val="212A35"/>
        </w:rPr>
        <w:t>de</w:t>
      </w:r>
      <w:r>
        <w:rPr>
          <w:b/>
          <w:color w:val="212A35"/>
          <w:spacing w:val="-4"/>
        </w:rPr>
        <w:t xml:space="preserve"> </w:t>
      </w:r>
      <w:r>
        <w:rPr>
          <w:b/>
          <w:color w:val="212A35"/>
          <w:spacing w:val="-2"/>
        </w:rPr>
        <w:t>subvenţie</w:t>
      </w:r>
    </w:p>
    <w:p w:rsidR="00F8342D" w:rsidRDefault="00CB6ABB">
      <w:pPr>
        <w:pStyle w:val="ListParagraph"/>
        <w:numPr>
          <w:ilvl w:val="0"/>
          <w:numId w:val="17"/>
        </w:numPr>
        <w:tabs>
          <w:tab w:val="left" w:pos="1087"/>
          <w:tab w:val="left" w:leader="dot" w:pos="8558"/>
        </w:tabs>
        <w:spacing w:before="163"/>
        <w:jc w:val="both"/>
      </w:pPr>
      <w:r>
        <w:rPr>
          <w:color w:val="212A35"/>
        </w:rPr>
        <w:t>Prezentul</w:t>
      </w:r>
      <w:r>
        <w:rPr>
          <w:color w:val="212A35"/>
          <w:spacing w:val="13"/>
        </w:rPr>
        <w:t xml:space="preserve"> </w:t>
      </w:r>
      <w:r>
        <w:rPr>
          <w:color w:val="212A35"/>
        </w:rPr>
        <w:t>contract</w:t>
      </w:r>
      <w:r>
        <w:rPr>
          <w:color w:val="212A35"/>
          <w:spacing w:val="12"/>
        </w:rPr>
        <w:t xml:space="preserve"> </w:t>
      </w:r>
      <w:r>
        <w:rPr>
          <w:color w:val="212A35"/>
        </w:rPr>
        <w:t>de</w:t>
      </w:r>
      <w:r>
        <w:rPr>
          <w:color w:val="212A35"/>
          <w:spacing w:val="14"/>
        </w:rPr>
        <w:t xml:space="preserve"> </w:t>
      </w:r>
      <w:r>
        <w:rPr>
          <w:color w:val="212A35"/>
        </w:rPr>
        <w:t>subvenţie</w:t>
      </w:r>
      <w:r>
        <w:rPr>
          <w:color w:val="212A35"/>
          <w:spacing w:val="13"/>
        </w:rPr>
        <w:t xml:space="preserve"> </w:t>
      </w:r>
      <w:r>
        <w:rPr>
          <w:color w:val="212A35"/>
        </w:rPr>
        <w:t>este</w:t>
      </w:r>
      <w:r>
        <w:rPr>
          <w:color w:val="212A35"/>
          <w:spacing w:val="14"/>
        </w:rPr>
        <w:t xml:space="preserve"> </w:t>
      </w:r>
      <w:r>
        <w:rPr>
          <w:color w:val="212A35"/>
        </w:rPr>
        <w:t>valabil</w:t>
      </w:r>
      <w:r>
        <w:rPr>
          <w:color w:val="212A35"/>
          <w:spacing w:val="16"/>
        </w:rPr>
        <w:t xml:space="preserve"> </w:t>
      </w:r>
      <w:r>
        <w:rPr>
          <w:color w:val="212A35"/>
        </w:rPr>
        <w:t>de</w:t>
      </w:r>
      <w:r>
        <w:rPr>
          <w:color w:val="212A35"/>
          <w:spacing w:val="12"/>
        </w:rPr>
        <w:t xml:space="preserve"> </w:t>
      </w:r>
      <w:r>
        <w:rPr>
          <w:color w:val="212A35"/>
        </w:rPr>
        <w:t>la</w:t>
      </w:r>
      <w:r>
        <w:rPr>
          <w:color w:val="212A35"/>
          <w:spacing w:val="14"/>
        </w:rPr>
        <w:t xml:space="preserve"> </w:t>
      </w:r>
      <w:r>
        <w:rPr>
          <w:color w:val="212A35"/>
        </w:rPr>
        <w:t>data</w:t>
      </w:r>
      <w:r>
        <w:rPr>
          <w:color w:val="212A35"/>
          <w:spacing w:val="14"/>
        </w:rPr>
        <w:t xml:space="preserve"> </w:t>
      </w:r>
      <w:r>
        <w:rPr>
          <w:color w:val="212A35"/>
        </w:rPr>
        <w:t>semnării</w:t>
      </w:r>
      <w:r>
        <w:rPr>
          <w:color w:val="212A35"/>
          <w:spacing w:val="16"/>
        </w:rPr>
        <w:t xml:space="preserve"> </w:t>
      </w:r>
      <w:r>
        <w:rPr>
          <w:color w:val="212A35"/>
          <w:spacing w:val="-2"/>
        </w:rPr>
        <w:t>acestuia,</w:t>
      </w:r>
      <w:r>
        <w:rPr>
          <w:rFonts w:ascii="Times New Roman" w:hAnsi="Times New Roman"/>
          <w:color w:val="212A35"/>
        </w:rPr>
        <w:tab/>
      </w:r>
      <w:r>
        <w:rPr>
          <w:color w:val="212A35"/>
        </w:rPr>
        <w:t>,</w:t>
      </w:r>
      <w:r>
        <w:rPr>
          <w:color w:val="212A35"/>
          <w:spacing w:val="12"/>
        </w:rPr>
        <w:t xml:space="preserve"> </w:t>
      </w:r>
      <w:r>
        <w:rPr>
          <w:color w:val="212A35"/>
        </w:rPr>
        <w:t>pâna</w:t>
      </w:r>
      <w:r>
        <w:rPr>
          <w:color w:val="212A35"/>
          <w:spacing w:val="16"/>
        </w:rPr>
        <w:t xml:space="preserve"> </w:t>
      </w:r>
      <w:r>
        <w:rPr>
          <w:color w:val="212A35"/>
        </w:rPr>
        <w:t>la</w:t>
      </w:r>
      <w:r>
        <w:rPr>
          <w:color w:val="212A35"/>
          <w:spacing w:val="17"/>
        </w:rPr>
        <w:t xml:space="preserve"> </w:t>
      </w:r>
      <w:r>
        <w:rPr>
          <w:color w:val="212A35"/>
          <w:spacing w:val="-2"/>
        </w:rPr>
        <w:t>terminarea</w:t>
      </w:r>
    </w:p>
    <w:p w:rsidR="00F8342D" w:rsidRDefault="00CB6ABB">
      <w:pPr>
        <w:pStyle w:val="BodyText"/>
        <w:spacing w:before="39"/>
        <w:ind w:left="1100"/>
      </w:pPr>
      <w:r>
        <w:rPr>
          <w:color w:val="212A35"/>
        </w:rPr>
        <w:t>perioadei</w:t>
      </w:r>
      <w:r>
        <w:rPr>
          <w:color w:val="212A35"/>
          <w:spacing w:val="-5"/>
        </w:rPr>
        <w:t xml:space="preserve"> </w:t>
      </w:r>
      <w:r>
        <w:rPr>
          <w:color w:val="212A35"/>
        </w:rPr>
        <w:t>de</w:t>
      </w:r>
      <w:r>
        <w:rPr>
          <w:color w:val="212A35"/>
          <w:spacing w:val="-6"/>
        </w:rPr>
        <w:t xml:space="preserve"> </w:t>
      </w:r>
      <w:r>
        <w:rPr>
          <w:color w:val="212A35"/>
        </w:rPr>
        <w:t>sustenabilitate</w:t>
      </w:r>
      <w:r>
        <w:rPr>
          <w:color w:val="212A35"/>
          <w:spacing w:val="-4"/>
        </w:rPr>
        <w:t xml:space="preserve"> </w:t>
      </w:r>
      <w:r>
        <w:rPr>
          <w:color w:val="212A35"/>
        </w:rPr>
        <w:t>a</w:t>
      </w:r>
      <w:r>
        <w:rPr>
          <w:color w:val="212A35"/>
          <w:spacing w:val="-6"/>
        </w:rPr>
        <w:t xml:space="preserve"> </w:t>
      </w:r>
      <w:r>
        <w:rPr>
          <w:color w:val="212A35"/>
        </w:rPr>
        <w:t>proiectului</w:t>
      </w:r>
      <w:r>
        <w:rPr>
          <w:color w:val="212A35"/>
          <w:spacing w:val="-4"/>
        </w:rPr>
        <w:t xml:space="preserve"> </w:t>
      </w:r>
      <w:r>
        <w:rPr>
          <w:color w:val="212A35"/>
        </w:rPr>
        <w:t>in</w:t>
      </w:r>
      <w:r>
        <w:rPr>
          <w:color w:val="212A35"/>
          <w:spacing w:val="-7"/>
        </w:rPr>
        <w:t xml:space="preserve"> </w:t>
      </w:r>
      <w:r>
        <w:rPr>
          <w:color w:val="212A35"/>
        </w:rPr>
        <w:t>conformitate</w:t>
      </w:r>
      <w:r>
        <w:rPr>
          <w:color w:val="212A35"/>
          <w:spacing w:val="-6"/>
        </w:rPr>
        <w:t xml:space="preserve"> </w:t>
      </w:r>
      <w:r>
        <w:rPr>
          <w:color w:val="212A35"/>
        </w:rPr>
        <w:t>cu</w:t>
      </w:r>
      <w:r>
        <w:rPr>
          <w:color w:val="212A35"/>
          <w:spacing w:val="-7"/>
        </w:rPr>
        <w:t xml:space="preserve"> </w:t>
      </w:r>
      <w:r>
        <w:rPr>
          <w:color w:val="212A35"/>
        </w:rPr>
        <w:t>scopul</w:t>
      </w:r>
      <w:r>
        <w:rPr>
          <w:color w:val="212A35"/>
          <w:spacing w:val="-4"/>
        </w:rPr>
        <w:t xml:space="preserve"> </w:t>
      </w:r>
      <w:r>
        <w:rPr>
          <w:color w:val="212A35"/>
        </w:rPr>
        <w:t>si</w:t>
      </w:r>
      <w:r>
        <w:rPr>
          <w:color w:val="212A35"/>
          <w:spacing w:val="-5"/>
        </w:rPr>
        <w:t xml:space="preserve"> </w:t>
      </w:r>
      <w:r>
        <w:rPr>
          <w:color w:val="212A35"/>
        </w:rPr>
        <w:t>obiectivele</w:t>
      </w:r>
      <w:r>
        <w:rPr>
          <w:color w:val="212A35"/>
          <w:spacing w:val="-2"/>
        </w:rPr>
        <w:t xml:space="preserve"> acestuia.</w:t>
      </w:r>
    </w:p>
    <w:p w:rsidR="00F8342D" w:rsidRDefault="00CB6ABB">
      <w:pPr>
        <w:pStyle w:val="ListParagraph"/>
        <w:numPr>
          <w:ilvl w:val="0"/>
          <w:numId w:val="17"/>
        </w:numPr>
        <w:tabs>
          <w:tab w:val="left" w:pos="1087"/>
        </w:tabs>
        <w:spacing w:before="158"/>
        <w:jc w:val="both"/>
      </w:pPr>
      <w:r>
        <w:rPr>
          <w:color w:val="212A35"/>
        </w:rPr>
        <w:t>Prezentul</w:t>
      </w:r>
      <w:r>
        <w:rPr>
          <w:color w:val="212A35"/>
          <w:spacing w:val="-6"/>
        </w:rPr>
        <w:t xml:space="preserve"> </w:t>
      </w:r>
      <w:r>
        <w:rPr>
          <w:color w:val="212A35"/>
        </w:rPr>
        <w:t>contract</w:t>
      </w:r>
      <w:r>
        <w:rPr>
          <w:color w:val="212A35"/>
          <w:spacing w:val="-3"/>
        </w:rPr>
        <w:t xml:space="preserve"> </w:t>
      </w:r>
      <w:r>
        <w:rPr>
          <w:color w:val="212A35"/>
        </w:rPr>
        <w:t>de</w:t>
      </w:r>
      <w:r>
        <w:rPr>
          <w:color w:val="212A35"/>
          <w:spacing w:val="-4"/>
        </w:rPr>
        <w:t xml:space="preserve"> </w:t>
      </w:r>
      <w:r>
        <w:rPr>
          <w:color w:val="212A35"/>
        </w:rPr>
        <w:t>subvenţie</w:t>
      </w:r>
      <w:r>
        <w:rPr>
          <w:color w:val="212A35"/>
          <w:spacing w:val="-5"/>
        </w:rPr>
        <w:t xml:space="preserve"> </w:t>
      </w:r>
      <w:r>
        <w:rPr>
          <w:color w:val="212A35"/>
        </w:rPr>
        <w:t>se</w:t>
      </w:r>
      <w:r>
        <w:rPr>
          <w:color w:val="212A35"/>
          <w:spacing w:val="-5"/>
        </w:rPr>
        <w:t xml:space="preserve"> </w:t>
      </w:r>
      <w:r>
        <w:rPr>
          <w:color w:val="212A35"/>
        </w:rPr>
        <w:t>poate</w:t>
      </w:r>
      <w:r>
        <w:rPr>
          <w:color w:val="212A35"/>
          <w:spacing w:val="-1"/>
        </w:rPr>
        <w:t xml:space="preserve"> </w:t>
      </w:r>
      <w:r>
        <w:rPr>
          <w:color w:val="212A35"/>
        </w:rPr>
        <w:t>prelungi</w:t>
      </w:r>
      <w:r>
        <w:rPr>
          <w:color w:val="212A35"/>
          <w:spacing w:val="-3"/>
        </w:rPr>
        <w:t xml:space="preserve"> </w:t>
      </w:r>
      <w:r>
        <w:rPr>
          <w:color w:val="212A35"/>
        </w:rPr>
        <w:t>prin</w:t>
      </w:r>
      <w:r>
        <w:rPr>
          <w:color w:val="212A35"/>
          <w:spacing w:val="-10"/>
        </w:rPr>
        <w:t xml:space="preserve"> </w:t>
      </w:r>
      <w:r>
        <w:rPr>
          <w:color w:val="212A35"/>
        </w:rPr>
        <w:t>act</w:t>
      </w:r>
      <w:r>
        <w:rPr>
          <w:color w:val="212A35"/>
          <w:spacing w:val="-7"/>
        </w:rPr>
        <w:t xml:space="preserve"> </w:t>
      </w:r>
      <w:r>
        <w:rPr>
          <w:color w:val="212A35"/>
        </w:rPr>
        <w:t>adițional</w:t>
      </w:r>
      <w:r>
        <w:rPr>
          <w:color w:val="212A35"/>
          <w:spacing w:val="-4"/>
        </w:rPr>
        <w:t xml:space="preserve"> </w:t>
      </w:r>
      <w:r>
        <w:rPr>
          <w:color w:val="212A35"/>
        </w:rPr>
        <w:t>semnat</w:t>
      </w:r>
      <w:r>
        <w:rPr>
          <w:color w:val="212A35"/>
          <w:spacing w:val="-8"/>
        </w:rPr>
        <w:t xml:space="preserve"> </w:t>
      </w:r>
      <w:r>
        <w:rPr>
          <w:color w:val="212A35"/>
        </w:rPr>
        <w:t>de</w:t>
      </w:r>
      <w:r>
        <w:rPr>
          <w:color w:val="212A35"/>
          <w:spacing w:val="-5"/>
        </w:rPr>
        <w:t xml:space="preserve"> </w:t>
      </w:r>
      <w:r>
        <w:rPr>
          <w:color w:val="212A35"/>
        </w:rPr>
        <w:t>ambele</w:t>
      </w:r>
      <w:r>
        <w:rPr>
          <w:color w:val="212A35"/>
          <w:spacing w:val="-4"/>
        </w:rPr>
        <w:t xml:space="preserve"> </w:t>
      </w:r>
      <w:r>
        <w:rPr>
          <w:color w:val="212A35"/>
          <w:spacing w:val="-2"/>
        </w:rPr>
        <w:t>părți.</w:t>
      </w:r>
    </w:p>
    <w:p w:rsidR="00F8342D" w:rsidRDefault="00F8342D">
      <w:pPr>
        <w:pStyle w:val="BodyText"/>
        <w:jc w:val="left"/>
      </w:pPr>
    </w:p>
    <w:p w:rsidR="00F8342D" w:rsidRDefault="00F8342D">
      <w:pPr>
        <w:pStyle w:val="BodyText"/>
        <w:spacing w:before="4"/>
        <w:jc w:val="left"/>
        <w:rPr>
          <w:sz w:val="23"/>
        </w:rPr>
      </w:pPr>
    </w:p>
    <w:p w:rsidR="00F8342D" w:rsidRDefault="00CB6ABB">
      <w:pPr>
        <w:pStyle w:val="ListParagraph"/>
        <w:numPr>
          <w:ilvl w:val="0"/>
          <w:numId w:val="20"/>
        </w:numPr>
        <w:tabs>
          <w:tab w:val="left" w:pos="597"/>
        </w:tabs>
        <w:ind w:hanging="217"/>
        <w:jc w:val="left"/>
        <w:rPr>
          <w:b/>
        </w:rPr>
      </w:pPr>
      <w:r>
        <w:rPr>
          <w:b/>
          <w:color w:val="212A35"/>
        </w:rPr>
        <w:t>Obiectul</w:t>
      </w:r>
      <w:r>
        <w:rPr>
          <w:b/>
          <w:color w:val="212A35"/>
          <w:spacing w:val="-5"/>
        </w:rPr>
        <w:t xml:space="preserve"> </w:t>
      </w:r>
      <w:r>
        <w:rPr>
          <w:b/>
          <w:color w:val="212A35"/>
        </w:rPr>
        <w:t>contractului</w:t>
      </w:r>
      <w:r>
        <w:rPr>
          <w:b/>
          <w:color w:val="212A35"/>
          <w:spacing w:val="-5"/>
        </w:rPr>
        <w:t xml:space="preserve"> </w:t>
      </w:r>
      <w:r>
        <w:rPr>
          <w:b/>
          <w:color w:val="212A35"/>
        </w:rPr>
        <w:t>şi</w:t>
      </w:r>
      <w:r>
        <w:rPr>
          <w:b/>
          <w:color w:val="212A35"/>
          <w:spacing w:val="-7"/>
        </w:rPr>
        <w:t xml:space="preserve"> </w:t>
      </w:r>
      <w:r>
        <w:rPr>
          <w:b/>
          <w:color w:val="212A35"/>
        </w:rPr>
        <w:t>scopul</w:t>
      </w:r>
      <w:r>
        <w:rPr>
          <w:b/>
          <w:color w:val="212A35"/>
          <w:spacing w:val="-7"/>
        </w:rPr>
        <w:t xml:space="preserve"> </w:t>
      </w:r>
      <w:r>
        <w:rPr>
          <w:b/>
          <w:color w:val="212A35"/>
        </w:rPr>
        <w:t>acordării</w:t>
      </w:r>
      <w:r>
        <w:rPr>
          <w:b/>
          <w:color w:val="212A35"/>
          <w:spacing w:val="-6"/>
        </w:rPr>
        <w:t xml:space="preserve"> </w:t>
      </w:r>
      <w:r>
        <w:rPr>
          <w:b/>
          <w:color w:val="212A35"/>
          <w:spacing w:val="-2"/>
        </w:rPr>
        <w:t>subvenţiei</w:t>
      </w:r>
    </w:p>
    <w:p w:rsidR="00F8342D" w:rsidRDefault="00CB6ABB">
      <w:pPr>
        <w:pStyle w:val="ListParagraph"/>
        <w:numPr>
          <w:ilvl w:val="1"/>
          <w:numId w:val="20"/>
        </w:numPr>
        <w:tabs>
          <w:tab w:val="left" w:pos="765"/>
          <w:tab w:val="left" w:leader="dot" w:pos="9191"/>
        </w:tabs>
        <w:spacing w:before="158"/>
        <w:ind w:hanging="385"/>
      </w:pPr>
      <w:r>
        <w:rPr>
          <w:b/>
          <w:color w:val="212A35"/>
        </w:rPr>
        <w:t>Obiectul</w:t>
      </w:r>
      <w:r>
        <w:rPr>
          <w:b/>
          <w:color w:val="212A35"/>
          <w:spacing w:val="-10"/>
        </w:rPr>
        <w:t xml:space="preserve"> </w:t>
      </w:r>
      <w:r>
        <w:rPr>
          <w:b/>
          <w:color w:val="212A35"/>
        </w:rPr>
        <w:t>contractului</w:t>
      </w:r>
      <w:r>
        <w:rPr>
          <w:b/>
          <w:color w:val="212A35"/>
          <w:spacing w:val="-3"/>
        </w:rPr>
        <w:t xml:space="preserve"> </w:t>
      </w:r>
      <w:r>
        <w:rPr>
          <w:color w:val="212A35"/>
        </w:rPr>
        <w:t>–</w:t>
      </w:r>
      <w:r>
        <w:rPr>
          <w:color w:val="212A35"/>
          <w:spacing w:val="-5"/>
        </w:rPr>
        <w:t xml:space="preserve"> </w:t>
      </w:r>
      <w:r>
        <w:rPr>
          <w:color w:val="212A35"/>
        </w:rPr>
        <w:t>acordarea</w:t>
      </w:r>
      <w:r>
        <w:rPr>
          <w:color w:val="212A35"/>
          <w:spacing w:val="-1"/>
        </w:rPr>
        <w:t xml:space="preserve"> </w:t>
      </w:r>
      <w:r>
        <w:rPr>
          <w:color w:val="212A35"/>
        </w:rPr>
        <w:t>de</w:t>
      </w:r>
      <w:r>
        <w:rPr>
          <w:color w:val="212A35"/>
          <w:spacing w:val="-5"/>
        </w:rPr>
        <w:t xml:space="preserve"> </w:t>
      </w:r>
      <w:r>
        <w:rPr>
          <w:color w:val="212A35"/>
        </w:rPr>
        <w:t>subvenție</w:t>
      </w:r>
      <w:r>
        <w:rPr>
          <w:color w:val="212A35"/>
          <w:spacing w:val="-5"/>
        </w:rPr>
        <w:t xml:space="preserve"> </w:t>
      </w:r>
      <w:r>
        <w:rPr>
          <w:color w:val="212A35"/>
        </w:rPr>
        <w:t>(micro-grant)</w:t>
      </w:r>
      <w:r>
        <w:rPr>
          <w:color w:val="212A35"/>
          <w:spacing w:val="-5"/>
        </w:rPr>
        <w:t xml:space="preserve"> </w:t>
      </w:r>
      <w:r>
        <w:rPr>
          <w:color w:val="212A35"/>
        </w:rPr>
        <w:t>către</w:t>
      </w:r>
      <w:r>
        <w:rPr>
          <w:color w:val="212A35"/>
          <w:spacing w:val="-5"/>
        </w:rPr>
        <w:t xml:space="preserve"> </w:t>
      </w:r>
      <w:r>
        <w:rPr>
          <w:color w:val="212A35"/>
          <w:spacing w:val="-2"/>
        </w:rPr>
        <w:t>întreprinderea</w:t>
      </w:r>
      <w:r>
        <w:rPr>
          <w:rFonts w:ascii="Times New Roman" w:hAnsi="Times New Roman"/>
          <w:color w:val="212A35"/>
        </w:rPr>
        <w:tab/>
      </w:r>
      <w:r>
        <w:rPr>
          <w:color w:val="212A35"/>
        </w:rPr>
        <w:t>(în</w:t>
      </w:r>
      <w:r>
        <w:rPr>
          <w:color w:val="212A35"/>
          <w:spacing w:val="-6"/>
        </w:rPr>
        <w:t xml:space="preserve"> </w:t>
      </w:r>
      <w:r>
        <w:rPr>
          <w:color w:val="212A35"/>
        </w:rPr>
        <w:t>calitate</w:t>
      </w:r>
      <w:r>
        <w:rPr>
          <w:color w:val="212A35"/>
          <w:spacing w:val="-5"/>
        </w:rPr>
        <w:t xml:space="preserve"> de</w:t>
      </w:r>
    </w:p>
    <w:p w:rsidR="00F8342D" w:rsidRDefault="00CB6ABB">
      <w:pPr>
        <w:pStyle w:val="BodyText"/>
        <w:tabs>
          <w:tab w:val="left" w:leader="dot" w:pos="3034"/>
        </w:tabs>
        <w:spacing w:before="39" w:line="278" w:lineRule="auto"/>
        <w:ind w:left="740" w:right="159"/>
        <w:jc w:val="left"/>
      </w:pPr>
      <w:r>
        <w:rPr>
          <w:color w:val="212A35"/>
        </w:rPr>
        <w:t>beneficiar de ajutor de minimis) al cărei plan de afaceri a fost aprobat în cadrul proiectului pentru un buget de maximum</w:t>
      </w:r>
      <w:r>
        <w:rPr>
          <w:color w:val="212A35"/>
        </w:rPr>
        <w:tab/>
      </w:r>
      <w:r>
        <w:rPr>
          <w:color w:val="212A35"/>
          <w:spacing w:val="-4"/>
        </w:rPr>
        <w:t>RON.</w:t>
      </w:r>
    </w:p>
    <w:p w:rsidR="00F8342D" w:rsidRDefault="00F8342D">
      <w:pPr>
        <w:pStyle w:val="BodyText"/>
        <w:jc w:val="left"/>
      </w:pPr>
    </w:p>
    <w:p w:rsidR="00F8342D" w:rsidRDefault="00F8342D">
      <w:pPr>
        <w:pStyle w:val="BodyText"/>
        <w:spacing w:before="7"/>
        <w:jc w:val="left"/>
      </w:pPr>
    </w:p>
    <w:p w:rsidR="00F8342D" w:rsidRDefault="00CB6ABB">
      <w:pPr>
        <w:pStyle w:val="ListParagraph"/>
        <w:numPr>
          <w:ilvl w:val="1"/>
          <w:numId w:val="20"/>
        </w:numPr>
        <w:tabs>
          <w:tab w:val="left" w:pos="765"/>
        </w:tabs>
        <w:ind w:hanging="385"/>
        <w:rPr>
          <w:b/>
        </w:rPr>
      </w:pPr>
      <w:r>
        <w:rPr>
          <w:b/>
          <w:color w:val="212A35"/>
        </w:rPr>
        <w:t>Scopul</w:t>
      </w:r>
      <w:r>
        <w:rPr>
          <w:b/>
          <w:color w:val="212A35"/>
          <w:spacing w:val="-7"/>
        </w:rPr>
        <w:t xml:space="preserve"> </w:t>
      </w:r>
      <w:r>
        <w:rPr>
          <w:b/>
          <w:color w:val="212A35"/>
        </w:rPr>
        <w:t>acordării</w:t>
      </w:r>
      <w:r>
        <w:rPr>
          <w:b/>
          <w:color w:val="212A35"/>
          <w:spacing w:val="-6"/>
        </w:rPr>
        <w:t xml:space="preserve"> </w:t>
      </w:r>
      <w:r>
        <w:rPr>
          <w:b/>
          <w:color w:val="212A35"/>
          <w:spacing w:val="-2"/>
        </w:rPr>
        <w:t>subvenției</w:t>
      </w:r>
    </w:p>
    <w:p w:rsidR="00F8342D" w:rsidRDefault="00F8342D">
      <w:pPr>
        <w:sectPr w:rsidR="00F8342D">
          <w:pgSz w:w="11900" w:h="16840"/>
          <w:pgMar w:top="2180" w:right="680" w:bottom="2260" w:left="700" w:header="0" w:footer="2038" w:gutter="0"/>
          <w:cols w:space="720"/>
        </w:sectPr>
      </w:pPr>
    </w:p>
    <w:p w:rsidR="00F8342D" w:rsidRDefault="00CB6ABB">
      <w:pPr>
        <w:pStyle w:val="BodyText"/>
        <w:spacing w:before="2" w:line="276" w:lineRule="auto"/>
        <w:ind w:left="740" w:right="109" w:hanging="360"/>
      </w:pPr>
      <w:r>
        <w:rPr>
          <w:color w:val="212A35"/>
        </w:rPr>
        <w:lastRenderedPageBreak/>
        <w:t>(1) În cadrul prezentului Contract, subvenția se acordă pentru susținerea antreprenoriatului în cadrul comunității marginalizate în care există populație aparținând minorității rome, inclusiv susținerea ocupări</w:t>
      </w:r>
      <w:r>
        <w:rPr>
          <w:color w:val="212A35"/>
        </w:rPr>
        <w:t>i pe cont-propriu, în vederea creării de noi locuri de muncă.</w:t>
      </w:r>
    </w:p>
    <w:p w:rsidR="00F8342D" w:rsidRDefault="00F8342D">
      <w:pPr>
        <w:pStyle w:val="BodyText"/>
        <w:jc w:val="left"/>
      </w:pPr>
    </w:p>
    <w:p w:rsidR="00F8342D" w:rsidRDefault="00F8342D">
      <w:pPr>
        <w:pStyle w:val="BodyText"/>
        <w:spacing w:before="10"/>
        <w:jc w:val="left"/>
      </w:pPr>
    </w:p>
    <w:p w:rsidR="00F8342D" w:rsidRDefault="00CB6ABB">
      <w:pPr>
        <w:pStyle w:val="ListParagraph"/>
        <w:numPr>
          <w:ilvl w:val="1"/>
          <w:numId w:val="20"/>
        </w:numPr>
        <w:tabs>
          <w:tab w:val="left" w:pos="770"/>
        </w:tabs>
        <w:ind w:left="769" w:hanging="390"/>
        <w:rPr>
          <w:b/>
        </w:rPr>
      </w:pPr>
      <w:r>
        <w:rPr>
          <w:b/>
          <w:color w:val="212A35"/>
        </w:rPr>
        <w:t>Cuantumul</w:t>
      </w:r>
      <w:r>
        <w:rPr>
          <w:b/>
          <w:color w:val="212A35"/>
          <w:spacing w:val="-5"/>
        </w:rPr>
        <w:t xml:space="preserve"> </w:t>
      </w:r>
      <w:r>
        <w:rPr>
          <w:b/>
          <w:color w:val="212A35"/>
        </w:rPr>
        <w:t>total</w:t>
      </w:r>
      <w:r>
        <w:rPr>
          <w:b/>
          <w:color w:val="212A35"/>
          <w:spacing w:val="-5"/>
        </w:rPr>
        <w:t xml:space="preserve"> </w:t>
      </w:r>
      <w:r>
        <w:rPr>
          <w:b/>
          <w:color w:val="212A35"/>
        </w:rPr>
        <w:t>al</w:t>
      </w:r>
      <w:r>
        <w:rPr>
          <w:b/>
          <w:color w:val="212A35"/>
          <w:spacing w:val="-4"/>
        </w:rPr>
        <w:t xml:space="preserve"> </w:t>
      </w:r>
      <w:r>
        <w:rPr>
          <w:b/>
          <w:color w:val="212A35"/>
          <w:spacing w:val="-2"/>
        </w:rPr>
        <w:t>subvenței</w:t>
      </w:r>
    </w:p>
    <w:p w:rsidR="00F8342D" w:rsidRDefault="00CB6ABB">
      <w:pPr>
        <w:pStyle w:val="BodyText"/>
        <w:tabs>
          <w:tab w:val="left" w:leader="dot" w:pos="8321"/>
        </w:tabs>
        <w:spacing w:before="164"/>
        <w:ind w:left="380"/>
      </w:pPr>
      <w:r>
        <w:rPr>
          <w:color w:val="212A35"/>
        </w:rPr>
        <w:t>(1)</w:t>
      </w:r>
      <w:r>
        <w:rPr>
          <w:color w:val="212A35"/>
          <w:spacing w:val="-8"/>
        </w:rPr>
        <w:t xml:space="preserve"> </w:t>
      </w:r>
      <w:r>
        <w:rPr>
          <w:color w:val="212A35"/>
        </w:rPr>
        <w:t>Subvenția</w:t>
      </w:r>
      <w:r>
        <w:rPr>
          <w:color w:val="212A35"/>
          <w:spacing w:val="-6"/>
        </w:rPr>
        <w:t xml:space="preserve"> </w:t>
      </w:r>
      <w:r>
        <w:rPr>
          <w:color w:val="212A35"/>
        </w:rPr>
        <w:t>totală</w:t>
      </w:r>
      <w:r>
        <w:rPr>
          <w:color w:val="212A35"/>
          <w:spacing w:val="-6"/>
        </w:rPr>
        <w:t xml:space="preserve"> </w:t>
      </w:r>
      <w:r>
        <w:rPr>
          <w:color w:val="212A35"/>
        </w:rPr>
        <w:t>acordată</w:t>
      </w:r>
      <w:r>
        <w:rPr>
          <w:color w:val="212A35"/>
          <w:spacing w:val="-5"/>
        </w:rPr>
        <w:t xml:space="preserve"> </w:t>
      </w:r>
      <w:r>
        <w:rPr>
          <w:color w:val="212A35"/>
        </w:rPr>
        <w:t>în</w:t>
      </w:r>
      <w:r>
        <w:rPr>
          <w:color w:val="212A35"/>
          <w:spacing w:val="-7"/>
        </w:rPr>
        <w:t xml:space="preserve"> </w:t>
      </w:r>
      <w:r>
        <w:rPr>
          <w:color w:val="212A35"/>
        </w:rPr>
        <w:t>baza</w:t>
      </w:r>
      <w:r>
        <w:rPr>
          <w:color w:val="212A35"/>
          <w:spacing w:val="-2"/>
        </w:rPr>
        <w:t xml:space="preserve"> </w:t>
      </w:r>
      <w:r>
        <w:rPr>
          <w:color w:val="212A35"/>
        </w:rPr>
        <w:t>prezentului</w:t>
      </w:r>
      <w:r>
        <w:rPr>
          <w:color w:val="212A35"/>
          <w:spacing w:val="-4"/>
        </w:rPr>
        <w:t xml:space="preserve"> </w:t>
      </w:r>
      <w:r>
        <w:rPr>
          <w:color w:val="212A35"/>
        </w:rPr>
        <w:t>Contract</w:t>
      </w:r>
      <w:r>
        <w:rPr>
          <w:color w:val="212A35"/>
          <w:spacing w:val="-7"/>
        </w:rPr>
        <w:t xml:space="preserve"> </w:t>
      </w:r>
      <w:r>
        <w:rPr>
          <w:color w:val="212A35"/>
        </w:rPr>
        <w:t>de</w:t>
      </w:r>
      <w:r>
        <w:rPr>
          <w:color w:val="212A35"/>
          <w:spacing w:val="-6"/>
        </w:rPr>
        <w:t xml:space="preserve"> </w:t>
      </w:r>
      <w:r>
        <w:rPr>
          <w:color w:val="212A35"/>
        </w:rPr>
        <w:t>subvenție</w:t>
      </w:r>
      <w:r>
        <w:rPr>
          <w:color w:val="212A35"/>
          <w:spacing w:val="-6"/>
        </w:rPr>
        <w:t xml:space="preserve"> </w:t>
      </w:r>
      <w:r>
        <w:rPr>
          <w:color w:val="212A35"/>
        </w:rPr>
        <w:t>este</w:t>
      </w:r>
      <w:r>
        <w:rPr>
          <w:color w:val="212A35"/>
          <w:spacing w:val="-5"/>
        </w:rPr>
        <w:t xml:space="preserve"> de</w:t>
      </w:r>
      <w:r>
        <w:rPr>
          <w:rFonts w:ascii="Times New Roman" w:hAnsi="Times New Roman"/>
          <w:color w:val="212A35"/>
        </w:rPr>
        <w:tab/>
      </w:r>
      <w:r>
        <w:rPr>
          <w:color w:val="212A35"/>
          <w:spacing w:val="-5"/>
        </w:rPr>
        <w:t>lei</w:t>
      </w:r>
    </w:p>
    <w:p w:rsidR="00F8342D" w:rsidRDefault="00F8342D">
      <w:pPr>
        <w:pStyle w:val="BodyText"/>
        <w:jc w:val="left"/>
        <w:rPr>
          <w:sz w:val="24"/>
        </w:rPr>
      </w:pPr>
    </w:p>
    <w:p w:rsidR="00F8342D" w:rsidRDefault="00F8342D">
      <w:pPr>
        <w:pStyle w:val="BodyText"/>
        <w:jc w:val="left"/>
        <w:rPr>
          <w:sz w:val="24"/>
        </w:rPr>
      </w:pPr>
    </w:p>
    <w:p w:rsidR="00F8342D" w:rsidRDefault="00CB6ABB">
      <w:pPr>
        <w:pStyle w:val="ListParagraph"/>
        <w:numPr>
          <w:ilvl w:val="0"/>
          <w:numId w:val="20"/>
        </w:numPr>
        <w:tabs>
          <w:tab w:val="left" w:pos="597"/>
        </w:tabs>
        <w:ind w:hanging="217"/>
        <w:jc w:val="both"/>
        <w:rPr>
          <w:b/>
        </w:rPr>
      </w:pPr>
      <w:r>
        <w:rPr>
          <w:b/>
          <w:color w:val="212A35"/>
        </w:rPr>
        <w:t>Drepturile</w:t>
      </w:r>
      <w:r>
        <w:rPr>
          <w:b/>
          <w:color w:val="212A35"/>
          <w:spacing w:val="-2"/>
        </w:rPr>
        <w:t xml:space="preserve"> </w:t>
      </w:r>
      <w:r>
        <w:rPr>
          <w:b/>
          <w:color w:val="212A35"/>
        </w:rPr>
        <w:t>si</w:t>
      </w:r>
      <w:r>
        <w:rPr>
          <w:b/>
          <w:color w:val="212A35"/>
          <w:spacing w:val="-7"/>
        </w:rPr>
        <w:t xml:space="preserve"> </w:t>
      </w:r>
      <w:r>
        <w:rPr>
          <w:b/>
          <w:color w:val="212A35"/>
        </w:rPr>
        <w:t>obligațiile</w:t>
      </w:r>
      <w:r>
        <w:rPr>
          <w:b/>
          <w:color w:val="212A35"/>
          <w:spacing w:val="-3"/>
        </w:rPr>
        <w:t xml:space="preserve"> </w:t>
      </w:r>
      <w:r>
        <w:rPr>
          <w:b/>
          <w:color w:val="212A35"/>
        </w:rPr>
        <w:t>Beneficiarului</w:t>
      </w:r>
      <w:r>
        <w:rPr>
          <w:b/>
          <w:color w:val="212A35"/>
          <w:spacing w:val="-7"/>
        </w:rPr>
        <w:t xml:space="preserve"> </w:t>
      </w:r>
      <w:r>
        <w:rPr>
          <w:b/>
          <w:color w:val="212A35"/>
        </w:rPr>
        <w:t>ajutorului</w:t>
      </w:r>
      <w:r>
        <w:rPr>
          <w:b/>
          <w:color w:val="212A35"/>
          <w:spacing w:val="-6"/>
        </w:rPr>
        <w:t xml:space="preserve"> </w:t>
      </w:r>
      <w:r>
        <w:rPr>
          <w:b/>
          <w:color w:val="212A35"/>
        </w:rPr>
        <w:t>de</w:t>
      </w:r>
      <w:r>
        <w:rPr>
          <w:b/>
          <w:color w:val="212A35"/>
          <w:spacing w:val="-5"/>
        </w:rPr>
        <w:t xml:space="preserve"> </w:t>
      </w:r>
      <w:r>
        <w:rPr>
          <w:b/>
          <w:color w:val="212A35"/>
          <w:spacing w:val="-2"/>
        </w:rPr>
        <w:t>minimis</w:t>
      </w:r>
    </w:p>
    <w:p w:rsidR="00F8342D" w:rsidRDefault="00CB6ABB">
      <w:pPr>
        <w:pStyle w:val="ListParagraph"/>
        <w:numPr>
          <w:ilvl w:val="0"/>
          <w:numId w:val="15"/>
        </w:numPr>
        <w:tabs>
          <w:tab w:val="left" w:pos="621"/>
        </w:tabs>
        <w:spacing w:before="163"/>
        <w:ind w:hanging="241"/>
        <w:jc w:val="both"/>
        <w:rPr>
          <w:b/>
          <w:color w:val="212A35"/>
        </w:rPr>
      </w:pPr>
      <w:r>
        <w:rPr>
          <w:b/>
          <w:color w:val="212A35"/>
        </w:rPr>
        <w:t>Drepturile</w:t>
      </w:r>
      <w:r>
        <w:rPr>
          <w:b/>
          <w:color w:val="212A35"/>
          <w:spacing w:val="-5"/>
        </w:rPr>
        <w:t xml:space="preserve"> </w:t>
      </w:r>
      <w:r>
        <w:rPr>
          <w:b/>
          <w:color w:val="212A35"/>
        </w:rPr>
        <w:t>Beneficiarului</w:t>
      </w:r>
      <w:r>
        <w:rPr>
          <w:b/>
          <w:color w:val="212A35"/>
          <w:spacing w:val="-6"/>
        </w:rPr>
        <w:t xml:space="preserve"> </w:t>
      </w:r>
      <w:r>
        <w:rPr>
          <w:b/>
          <w:color w:val="212A35"/>
        </w:rPr>
        <w:t>ajutorului</w:t>
      </w:r>
      <w:r>
        <w:rPr>
          <w:b/>
          <w:color w:val="212A35"/>
          <w:spacing w:val="-5"/>
        </w:rPr>
        <w:t xml:space="preserve"> </w:t>
      </w:r>
      <w:r>
        <w:rPr>
          <w:b/>
          <w:color w:val="212A35"/>
        </w:rPr>
        <w:t>de</w:t>
      </w:r>
      <w:r>
        <w:rPr>
          <w:b/>
          <w:color w:val="212A35"/>
          <w:spacing w:val="-5"/>
        </w:rPr>
        <w:t xml:space="preserve"> </w:t>
      </w:r>
      <w:r>
        <w:rPr>
          <w:b/>
          <w:color w:val="212A35"/>
          <w:spacing w:val="-2"/>
        </w:rPr>
        <w:t>minimis:</w:t>
      </w:r>
    </w:p>
    <w:p w:rsidR="00F8342D" w:rsidRDefault="00CB6ABB">
      <w:pPr>
        <w:pStyle w:val="ListParagraph"/>
        <w:numPr>
          <w:ilvl w:val="1"/>
          <w:numId w:val="15"/>
        </w:numPr>
        <w:tabs>
          <w:tab w:val="left" w:pos="607"/>
        </w:tabs>
        <w:spacing w:before="159" w:line="276" w:lineRule="auto"/>
        <w:ind w:right="107" w:firstLine="0"/>
        <w:jc w:val="both"/>
      </w:pPr>
      <w:r>
        <w:rPr>
          <w:color w:val="212A35"/>
        </w:rPr>
        <w:t>acordarea subvenției în cuantumul prevăzut la art.5.3, cu respectarea specificațiilor menționate la art.5.1 din prezentul Contract de subvenție, prin primirea eșalonată de fonduri pe bază de documente justificative tra</w:t>
      </w:r>
      <w:r>
        <w:rPr>
          <w:color w:val="212A35"/>
        </w:rPr>
        <w:t>nsmise Beneficiarului finanțării nerambursabile, până la acoperirea integrală a cuantumului prevăzut la art.5.3 din prezentul Contract de subvenție, în vederea acoperirii cheltuielilor angajate/efectuate pentru implementarea măsurilor de ocupare.</w:t>
      </w:r>
    </w:p>
    <w:p w:rsidR="00F8342D" w:rsidRDefault="00CB6ABB">
      <w:pPr>
        <w:pStyle w:val="ListParagraph"/>
        <w:numPr>
          <w:ilvl w:val="1"/>
          <w:numId w:val="15"/>
        </w:numPr>
        <w:tabs>
          <w:tab w:val="left" w:pos="621"/>
        </w:tabs>
        <w:spacing w:before="122" w:line="276" w:lineRule="auto"/>
        <w:ind w:right="113" w:firstLine="0"/>
        <w:jc w:val="both"/>
      </w:pPr>
      <w:r>
        <w:rPr>
          <w:color w:val="212A35"/>
        </w:rPr>
        <w:t>accesarea</w:t>
      </w:r>
      <w:r>
        <w:rPr>
          <w:color w:val="212A35"/>
        </w:rPr>
        <w:t xml:space="preserve"> mecanismului prefinanțării și al cererilor de plată pentru primirea fondurilor menționate la pct. a) de mai sus.</w:t>
      </w:r>
    </w:p>
    <w:p w:rsidR="00F8342D" w:rsidRDefault="00CB6ABB">
      <w:pPr>
        <w:pStyle w:val="ListParagraph"/>
        <w:numPr>
          <w:ilvl w:val="0"/>
          <w:numId w:val="15"/>
        </w:numPr>
        <w:tabs>
          <w:tab w:val="left" w:pos="741"/>
        </w:tabs>
        <w:spacing w:before="117"/>
        <w:ind w:left="740" w:hanging="361"/>
        <w:jc w:val="both"/>
        <w:rPr>
          <w:color w:val="212A35"/>
        </w:rPr>
      </w:pPr>
      <w:r>
        <w:rPr>
          <w:b/>
          <w:color w:val="212A35"/>
        </w:rPr>
        <w:t>Obligațiile</w:t>
      </w:r>
      <w:r>
        <w:rPr>
          <w:b/>
          <w:color w:val="212A35"/>
          <w:spacing w:val="-5"/>
        </w:rPr>
        <w:t xml:space="preserve"> </w:t>
      </w:r>
      <w:r>
        <w:rPr>
          <w:b/>
          <w:color w:val="212A35"/>
        </w:rPr>
        <w:t>cu</w:t>
      </w:r>
      <w:r>
        <w:rPr>
          <w:b/>
          <w:color w:val="212A35"/>
          <w:spacing w:val="-4"/>
        </w:rPr>
        <w:t xml:space="preserve"> </w:t>
      </w:r>
      <w:r>
        <w:rPr>
          <w:b/>
          <w:color w:val="212A35"/>
        </w:rPr>
        <w:t>caracter</w:t>
      </w:r>
      <w:r>
        <w:rPr>
          <w:b/>
          <w:color w:val="212A35"/>
          <w:spacing w:val="-6"/>
        </w:rPr>
        <w:t xml:space="preserve"> </w:t>
      </w:r>
      <w:r>
        <w:rPr>
          <w:b/>
          <w:color w:val="212A35"/>
        </w:rPr>
        <w:t>general</w:t>
      </w:r>
      <w:r>
        <w:rPr>
          <w:b/>
          <w:color w:val="212A35"/>
          <w:spacing w:val="-8"/>
        </w:rPr>
        <w:t xml:space="preserve"> </w:t>
      </w:r>
      <w:r>
        <w:rPr>
          <w:b/>
          <w:color w:val="212A35"/>
        </w:rPr>
        <w:t>aplicabile</w:t>
      </w:r>
      <w:r>
        <w:rPr>
          <w:b/>
          <w:color w:val="212A35"/>
          <w:spacing w:val="-3"/>
        </w:rPr>
        <w:t xml:space="preserve"> </w:t>
      </w:r>
      <w:r>
        <w:rPr>
          <w:b/>
          <w:color w:val="212A35"/>
        </w:rPr>
        <w:t>Beneficiarului</w:t>
      </w:r>
      <w:r>
        <w:rPr>
          <w:b/>
          <w:color w:val="212A35"/>
          <w:spacing w:val="-4"/>
        </w:rPr>
        <w:t xml:space="preserve"> </w:t>
      </w:r>
      <w:r>
        <w:rPr>
          <w:b/>
          <w:color w:val="212A35"/>
        </w:rPr>
        <w:t>schemei</w:t>
      </w:r>
      <w:r>
        <w:rPr>
          <w:b/>
          <w:color w:val="212A35"/>
          <w:spacing w:val="-3"/>
        </w:rPr>
        <w:t xml:space="preserve"> </w:t>
      </w:r>
      <w:r>
        <w:rPr>
          <w:b/>
          <w:color w:val="212A35"/>
        </w:rPr>
        <w:t>de</w:t>
      </w:r>
      <w:r>
        <w:rPr>
          <w:b/>
          <w:color w:val="212A35"/>
          <w:spacing w:val="-4"/>
        </w:rPr>
        <w:t xml:space="preserve"> </w:t>
      </w:r>
      <w:r>
        <w:rPr>
          <w:b/>
          <w:color w:val="212A35"/>
        </w:rPr>
        <w:t>ajutor</w:t>
      </w:r>
      <w:r>
        <w:rPr>
          <w:b/>
          <w:color w:val="212A35"/>
          <w:spacing w:val="-7"/>
        </w:rPr>
        <w:t xml:space="preserve"> </w:t>
      </w:r>
      <w:r>
        <w:rPr>
          <w:b/>
          <w:color w:val="212A35"/>
        </w:rPr>
        <w:t>de</w:t>
      </w:r>
      <w:r>
        <w:rPr>
          <w:b/>
          <w:color w:val="212A35"/>
          <w:spacing w:val="-6"/>
        </w:rPr>
        <w:t xml:space="preserve"> </w:t>
      </w:r>
      <w:r>
        <w:rPr>
          <w:b/>
          <w:color w:val="212A35"/>
          <w:spacing w:val="-2"/>
        </w:rPr>
        <w:t>minimis:</w:t>
      </w:r>
    </w:p>
    <w:p w:rsidR="00F8342D" w:rsidRDefault="00CB6ABB">
      <w:pPr>
        <w:pStyle w:val="ListParagraph"/>
        <w:numPr>
          <w:ilvl w:val="1"/>
          <w:numId w:val="15"/>
        </w:numPr>
        <w:tabs>
          <w:tab w:val="left" w:pos="741"/>
          <w:tab w:val="left" w:leader="dot" w:pos="2608"/>
        </w:tabs>
        <w:spacing w:before="120" w:line="278" w:lineRule="auto"/>
        <w:ind w:left="740" w:right="111" w:hanging="360"/>
        <w:jc w:val="both"/>
      </w:pPr>
      <w:r>
        <w:rPr>
          <w:color w:val="212A35"/>
        </w:rPr>
        <w:t>utilizarea subvenției exclusiv pentru atingerea scopul</w:t>
      </w:r>
      <w:r>
        <w:rPr>
          <w:color w:val="212A35"/>
        </w:rPr>
        <w:t>ui si obiectivelor pentru care a fost acordată, conform proiectului ID</w:t>
      </w:r>
      <w:r>
        <w:rPr>
          <w:rFonts w:ascii="Times New Roman" w:hAnsi="Times New Roman"/>
          <w:color w:val="212A35"/>
        </w:rPr>
        <w:tab/>
      </w:r>
      <w:r>
        <w:rPr>
          <w:color w:val="212A35"/>
        </w:rPr>
        <w:t>ș</w:t>
      </w:r>
      <w:r>
        <w:rPr>
          <w:color w:val="212A35"/>
        </w:rPr>
        <w:t>i prezentului contract de subvenție.</w:t>
      </w:r>
    </w:p>
    <w:p w:rsidR="00F8342D" w:rsidRDefault="00CB6ABB">
      <w:pPr>
        <w:pStyle w:val="ListParagraph"/>
        <w:numPr>
          <w:ilvl w:val="1"/>
          <w:numId w:val="15"/>
        </w:numPr>
        <w:tabs>
          <w:tab w:val="left" w:pos="741"/>
        </w:tabs>
        <w:spacing w:before="117" w:line="276" w:lineRule="auto"/>
        <w:ind w:left="740" w:right="105" w:hanging="360"/>
        <w:jc w:val="both"/>
      </w:pPr>
      <w:r>
        <w:rPr>
          <w:color w:val="212A35"/>
        </w:rPr>
        <w:t>deschiderea de conturi la bănci sau trezorerie, conform solicitărilor beneficiarului de finanțare nerambursabilă si</w:t>
      </w:r>
      <w:r>
        <w:rPr>
          <w:color w:val="212A35"/>
          <w:spacing w:val="40"/>
        </w:rPr>
        <w:t xml:space="preserve"> </w:t>
      </w:r>
      <w:r>
        <w:rPr>
          <w:color w:val="212A35"/>
        </w:rPr>
        <w:t>prezentarea dovezii pentru desc</w:t>
      </w:r>
      <w:r>
        <w:rPr>
          <w:color w:val="212A35"/>
        </w:rPr>
        <w:t xml:space="preserve">hiderea de cont, înainte de virarea primei tranșe din </w:t>
      </w:r>
      <w:r>
        <w:rPr>
          <w:color w:val="212A35"/>
          <w:spacing w:val="-2"/>
        </w:rPr>
        <w:t>subvenție.</w:t>
      </w:r>
    </w:p>
    <w:p w:rsidR="00F8342D" w:rsidRDefault="00CB6ABB">
      <w:pPr>
        <w:pStyle w:val="ListParagraph"/>
        <w:numPr>
          <w:ilvl w:val="1"/>
          <w:numId w:val="15"/>
        </w:numPr>
        <w:tabs>
          <w:tab w:val="left" w:pos="741"/>
          <w:tab w:val="left" w:leader="dot" w:pos="6185"/>
        </w:tabs>
        <w:spacing w:before="120" w:line="276" w:lineRule="auto"/>
        <w:ind w:left="740" w:right="111" w:hanging="360"/>
        <w:jc w:val="both"/>
      </w:pPr>
      <w:r>
        <w:rPr>
          <w:color w:val="212A35"/>
        </w:rPr>
        <w:t>informarea în scris a beneficiarului de finanțare nerambursabilă, cu privire la orice modificări referitoare la bugetul ajutorului de minimis aprobat si la activitatea desfășurată care poate afecta implementarea proiectului aferent Contractului de finanțar</w:t>
      </w:r>
      <w:r>
        <w:rPr>
          <w:color w:val="212A35"/>
        </w:rPr>
        <w:t>e cu ID</w:t>
      </w:r>
      <w:r>
        <w:rPr>
          <w:rFonts w:ascii="Times New Roman" w:hAnsi="Times New Roman"/>
          <w:color w:val="212A35"/>
        </w:rPr>
        <w:tab/>
      </w:r>
      <w:r>
        <w:rPr>
          <w:color w:val="212A35"/>
        </w:rPr>
        <w:t>în termen de maximum 3 de zile lucrătoare de</w:t>
      </w:r>
    </w:p>
    <w:p w:rsidR="00F8342D" w:rsidRDefault="00CB6ABB">
      <w:pPr>
        <w:pStyle w:val="BodyText"/>
        <w:ind w:left="740"/>
      </w:pPr>
      <w:r>
        <w:rPr>
          <w:color w:val="212A35"/>
        </w:rPr>
        <w:t>la</w:t>
      </w:r>
      <w:r>
        <w:rPr>
          <w:color w:val="212A35"/>
          <w:spacing w:val="-8"/>
        </w:rPr>
        <w:t xml:space="preserve"> </w:t>
      </w:r>
      <w:r>
        <w:rPr>
          <w:color w:val="212A35"/>
        </w:rPr>
        <w:t>constatarea</w:t>
      </w:r>
      <w:r>
        <w:rPr>
          <w:color w:val="212A35"/>
          <w:spacing w:val="-8"/>
        </w:rPr>
        <w:t xml:space="preserve"> </w:t>
      </w:r>
      <w:r>
        <w:rPr>
          <w:color w:val="212A35"/>
          <w:spacing w:val="-2"/>
        </w:rPr>
        <w:t>modificării.</w:t>
      </w:r>
    </w:p>
    <w:p w:rsidR="00F8342D" w:rsidRDefault="00CB6ABB">
      <w:pPr>
        <w:pStyle w:val="ListParagraph"/>
        <w:numPr>
          <w:ilvl w:val="1"/>
          <w:numId w:val="15"/>
        </w:numPr>
        <w:tabs>
          <w:tab w:val="left" w:pos="664"/>
        </w:tabs>
        <w:spacing w:before="164" w:line="276" w:lineRule="auto"/>
        <w:ind w:left="663" w:right="109" w:hanging="360"/>
        <w:jc w:val="both"/>
      </w:pPr>
      <w:r>
        <w:rPr>
          <w:color w:val="212A35"/>
        </w:rPr>
        <w:t>asigurarea accesului la sediul Beneficiarului schemei de ajutor de minimis al reprezentanților beneficiarului de finanțare nerambursabilă si al persoanelor împuternicite de fu</w:t>
      </w:r>
      <w:r>
        <w:rPr>
          <w:color w:val="212A35"/>
        </w:rPr>
        <w:t>rnizorul/administratorul ajutorului de minimis (MFE prin AMPOCU/ OI POCU) sau Consiliul Concurenței să efectueze controlul privind modul de utilizare a subvenției, precum şi punerea la dispoziția acestora a documentelor solicitate</w:t>
      </w:r>
    </w:p>
    <w:p w:rsidR="00F8342D" w:rsidRDefault="00CB6ABB">
      <w:pPr>
        <w:pStyle w:val="ListParagraph"/>
        <w:numPr>
          <w:ilvl w:val="1"/>
          <w:numId w:val="15"/>
        </w:numPr>
        <w:tabs>
          <w:tab w:val="left" w:pos="664"/>
        </w:tabs>
        <w:spacing w:before="118" w:line="276" w:lineRule="auto"/>
        <w:ind w:left="663" w:right="113" w:hanging="360"/>
        <w:jc w:val="both"/>
      </w:pPr>
      <w:r>
        <w:rPr>
          <w:color w:val="212A35"/>
        </w:rPr>
        <w:t>depunerea la beneficiarul</w:t>
      </w:r>
      <w:r>
        <w:rPr>
          <w:color w:val="212A35"/>
        </w:rPr>
        <w:t xml:space="preserve"> de finanțare nerambursabilă a raportului privind desfășurarea obiectului de activitate pentru care a fost alocată subvenția si documentele suport, pana la data încetării proiectului aferent Contractului de finanțare cu ID .............</w:t>
      </w:r>
    </w:p>
    <w:p w:rsidR="00F8342D" w:rsidRDefault="00F8342D">
      <w:pPr>
        <w:spacing w:line="276" w:lineRule="auto"/>
        <w:jc w:val="both"/>
        <w:sectPr w:rsidR="00F8342D">
          <w:pgSz w:w="11900" w:h="16840"/>
          <w:pgMar w:top="2180" w:right="680" w:bottom="2260" w:left="700" w:header="0" w:footer="2038" w:gutter="0"/>
          <w:cols w:space="720"/>
        </w:sectPr>
      </w:pPr>
    </w:p>
    <w:p w:rsidR="00F8342D" w:rsidRDefault="00CB6ABB">
      <w:pPr>
        <w:pStyle w:val="ListParagraph"/>
        <w:numPr>
          <w:ilvl w:val="1"/>
          <w:numId w:val="15"/>
        </w:numPr>
        <w:tabs>
          <w:tab w:val="left" w:pos="664"/>
        </w:tabs>
        <w:spacing w:before="2" w:line="276" w:lineRule="auto"/>
        <w:ind w:left="663" w:right="109" w:hanging="360"/>
        <w:jc w:val="both"/>
      </w:pPr>
      <w:r>
        <w:rPr>
          <w:color w:val="212A35"/>
        </w:rPr>
        <w:lastRenderedPageBreak/>
        <w:t>t</w:t>
      </w:r>
      <w:r>
        <w:rPr>
          <w:color w:val="212A35"/>
        </w:rPr>
        <w:t>ransmiterea tuturor datelor, informațiilor şi documentelor solicitate de beneficiarul de finanțare nerambursabilă,</w:t>
      </w:r>
      <w:r>
        <w:rPr>
          <w:color w:val="212A35"/>
          <w:spacing w:val="-6"/>
        </w:rPr>
        <w:t xml:space="preserve"> </w:t>
      </w:r>
      <w:r>
        <w:rPr>
          <w:color w:val="212A35"/>
        </w:rPr>
        <w:t>furnizorul/administratorul</w:t>
      </w:r>
      <w:r>
        <w:rPr>
          <w:color w:val="212A35"/>
          <w:spacing w:val="-1"/>
        </w:rPr>
        <w:t xml:space="preserve"> </w:t>
      </w:r>
      <w:r>
        <w:rPr>
          <w:color w:val="212A35"/>
        </w:rPr>
        <w:t>ajutorului</w:t>
      </w:r>
      <w:r>
        <w:rPr>
          <w:color w:val="212A35"/>
          <w:spacing w:val="-1"/>
        </w:rPr>
        <w:t xml:space="preserve"> </w:t>
      </w:r>
      <w:r>
        <w:rPr>
          <w:color w:val="212A35"/>
        </w:rPr>
        <w:t>de</w:t>
      </w:r>
      <w:r>
        <w:rPr>
          <w:color w:val="212A35"/>
          <w:spacing w:val="-3"/>
        </w:rPr>
        <w:t xml:space="preserve"> </w:t>
      </w:r>
      <w:r>
        <w:rPr>
          <w:color w:val="212A35"/>
        </w:rPr>
        <w:t>minimis</w:t>
      </w:r>
      <w:r>
        <w:rPr>
          <w:color w:val="212A35"/>
          <w:spacing w:val="-2"/>
        </w:rPr>
        <w:t xml:space="preserve"> </w:t>
      </w:r>
      <w:r>
        <w:rPr>
          <w:color w:val="212A35"/>
        </w:rPr>
        <w:t>(MFE</w:t>
      </w:r>
      <w:r>
        <w:rPr>
          <w:color w:val="212A35"/>
          <w:spacing w:val="-5"/>
        </w:rPr>
        <w:t xml:space="preserve"> </w:t>
      </w:r>
      <w:r>
        <w:rPr>
          <w:color w:val="212A35"/>
        </w:rPr>
        <w:t>prin</w:t>
      </w:r>
      <w:r>
        <w:rPr>
          <w:color w:val="212A35"/>
          <w:spacing w:val="-4"/>
        </w:rPr>
        <w:t xml:space="preserve"> </w:t>
      </w:r>
      <w:r>
        <w:rPr>
          <w:color w:val="212A35"/>
        </w:rPr>
        <w:t>AMPOCU/</w:t>
      </w:r>
      <w:r>
        <w:rPr>
          <w:color w:val="212A35"/>
          <w:spacing w:val="-2"/>
        </w:rPr>
        <w:t xml:space="preserve"> </w:t>
      </w:r>
      <w:r>
        <w:rPr>
          <w:color w:val="212A35"/>
        </w:rPr>
        <w:t>OI</w:t>
      </w:r>
      <w:r>
        <w:rPr>
          <w:color w:val="212A35"/>
          <w:spacing w:val="-2"/>
        </w:rPr>
        <w:t xml:space="preserve"> </w:t>
      </w:r>
      <w:r>
        <w:rPr>
          <w:color w:val="212A35"/>
        </w:rPr>
        <w:t>POCU)</w:t>
      </w:r>
      <w:r>
        <w:rPr>
          <w:color w:val="212A35"/>
          <w:spacing w:val="-3"/>
        </w:rPr>
        <w:t xml:space="preserve"> </w:t>
      </w:r>
      <w:r>
        <w:rPr>
          <w:color w:val="212A35"/>
        </w:rPr>
        <w:t>sau</w:t>
      </w:r>
      <w:r>
        <w:rPr>
          <w:color w:val="212A35"/>
          <w:spacing w:val="-4"/>
        </w:rPr>
        <w:t xml:space="preserve"> </w:t>
      </w:r>
      <w:r>
        <w:rPr>
          <w:color w:val="212A35"/>
        </w:rPr>
        <w:t>Consiliul Concurenței, în termenele stabilite de aceștia.</w:t>
      </w:r>
    </w:p>
    <w:p w:rsidR="00F8342D" w:rsidRDefault="00CB6ABB">
      <w:pPr>
        <w:pStyle w:val="ListParagraph"/>
        <w:numPr>
          <w:ilvl w:val="1"/>
          <w:numId w:val="15"/>
        </w:numPr>
        <w:tabs>
          <w:tab w:val="left" w:pos="664"/>
        </w:tabs>
        <w:spacing w:before="120" w:line="276" w:lineRule="auto"/>
        <w:ind w:left="663" w:right="112" w:hanging="360"/>
        <w:jc w:val="both"/>
      </w:pPr>
      <w:r>
        <w:rPr>
          <w:color w:val="212A35"/>
        </w:rPr>
        <w:t>păs</w:t>
      </w:r>
      <w:r>
        <w:rPr>
          <w:color w:val="212A35"/>
        </w:rPr>
        <w:t>trarea unei evidențe detaliate a subvenției primite cu titlu de ajutor de minimis în baza prezentului Contract</w:t>
      </w:r>
      <w:r>
        <w:rPr>
          <w:color w:val="212A35"/>
          <w:spacing w:val="-1"/>
        </w:rPr>
        <w:t xml:space="preserve"> </w:t>
      </w:r>
      <w:r>
        <w:rPr>
          <w:color w:val="212A35"/>
        </w:rPr>
        <w:t>de subvenție,</w:t>
      </w:r>
      <w:r>
        <w:rPr>
          <w:color w:val="212A35"/>
          <w:spacing w:val="-1"/>
        </w:rPr>
        <w:t xml:space="preserve"> </w:t>
      </w:r>
      <w:r>
        <w:rPr>
          <w:color w:val="212A35"/>
        </w:rPr>
        <w:t>pe o durată de cel puțin 10 ani de la data primirii ultimei tranșe de subvenții.</w:t>
      </w:r>
      <w:r>
        <w:rPr>
          <w:color w:val="212A35"/>
          <w:spacing w:val="-2"/>
        </w:rPr>
        <w:t xml:space="preserve"> </w:t>
      </w:r>
      <w:r>
        <w:rPr>
          <w:color w:val="212A35"/>
        </w:rPr>
        <w:t>Această evidență trebuie să conțină toate informaț</w:t>
      </w:r>
      <w:r>
        <w:rPr>
          <w:color w:val="212A35"/>
        </w:rPr>
        <w:t>iile necesare pentru a demonstra respectarea condițiilor impuse de legislația comunitară în domeniul ajutorului de minimis.</w:t>
      </w:r>
    </w:p>
    <w:p w:rsidR="00F8342D" w:rsidRDefault="00CB6ABB">
      <w:pPr>
        <w:pStyle w:val="ListParagraph"/>
        <w:numPr>
          <w:ilvl w:val="1"/>
          <w:numId w:val="15"/>
        </w:numPr>
        <w:tabs>
          <w:tab w:val="left" w:pos="664"/>
        </w:tabs>
        <w:spacing w:before="119" w:line="278" w:lineRule="auto"/>
        <w:ind w:left="663" w:right="110" w:hanging="360"/>
        <w:jc w:val="both"/>
      </w:pPr>
      <w:r>
        <w:rPr>
          <w:color w:val="212A35"/>
        </w:rPr>
        <w:t>depunerea la beneficiarul de finanțare nerambursabilă, conform solicitării acestuia, în termen de maximum</w:t>
      </w:r>
      <w:r>
        <w:rPr>
          <w:color w:val="212A35"/>
          <w:spacing w:val="40"/>
        </w:rPr>
        <w:t xml:space="preserve"> </w:t>
      </w:r>
      <w:r>
        <w:rPr>
          <w:color w:val="212A35"/>
        </w:rPr>
        <w:t>5</w:t>
      </w:r>
      <w:r>
        <w:rPr>
          <w:color w:val="212A35"/>
          <w:spacing w:val="40"/>
        </w:rPr>
        <w:t xml:space="preserve"> </w:t>
      </w:r>
      <w:r>
        <w:rPr>
          <w:color w:val="212A35"/>
        </w:rPr>
        <w:t>zile</w:t>
      </w:r>
      <w:r>
        <w:rPr>
          <w:color w:val="212A35"/>
          <w:spacing w:val="40"/>
        </w:rPr>
        <w:t xml:space="preserve"> </w:t>
      </w:r>
      <w:r>
        <w:rPr>
          <w:color w:val="212A35"/>
        </w:rPr>
        <w:t>lucrătoare</w:t>
      </w:r>
      <w:r>
        <w:rPr>
          <w:color w:val="212A35"/>
          <w:spacing w:val="40"/>
        </w:rPr>
        <w:t xml:space="preserve"> </w:t>
      </w:r>
      <w:r>
        <w:rPr>
          <w:color w:val="212A35"/>
        </w:rPr>
        <w:t>de</w:t>
      </w:r>
      <w:r>
        <w:rPr>
          <w:color w:val="212A35"/>
          <w:spacing w:val="40"/>
        </w:rPr>
        <w:t xml:space="preserve"> </w:t>
      </w:r>
      <w:r>
        <w:rPr>
          <w:color w:val="212A35"/>
        </w:rPr>
        <w:t>la</w:t>
      </w:r>
      <w:r>
        <w:rPr>
          <w:color w:val="212A35"/>
          <w:spacing w:val="40"/>
        </w:rPr>
        <w:t xml:space="preserve"> </w:t>
      </w:r>
      <w:r>
        <w:rPr>
          <w:color w:val="212A35"/>
        </w:rPr>
        <w:t>data</w:t>
      </w:r>
      <w:r>
        <w:rPr>
          <w:color w:val="212A35"/>
          <w:spacing w:val="40"/>
        </w:rPr>
        <w:t xml:space="preserve"> </w:t>
      </w:r>
      <w:r>
        <w:rPr>
          <w:color w:val="212A35"/>
        </w:rPr>
        <w:t>încetării</w:t>
      </w:r>
      <w:r>
        <w:rPr>
          <w:color w:val="212A35"/>
          <w:spacing w:val="40"/>
        </w:rPr>
        <w:t xml:space="preserve"> </w:t>
      </w:r>
      <w:r>
        <w:rPr>
          <w:color w:val="212A35"/>
        </w:rPr>
        <w:t>implementării</w:t>
      </w:r>
      <w:r>
        <w:rPr>
          <w:color w:val="212A35"/>
          <w:spacing w:val="40"/>
        </w:rPr>
        <w:t xml:space="preserve"> </w:t>
      </w:r>
      <w:r>
        <w:rPr>
          <w:color w:val="212A35"/>
        </w:rPr>
        <w:t>proiectului</w:t>
      </w:r>
      <w:r>
        <w:rPr>
          <w:color w:val="212A35"/>
          <w:spacing w:val="55"/>
        </w:rPr>
        <w:t xml:space="preserve"> </w:t>
      </w:r>
      <w:r>
        <w:rPr>
          <w:color w:val="212A35"/>
        </w:rPr>
        <w:t>aferent</w:t>
      </w:r>
      <w:r>
        <w:rPr>
          <w:color w:val="212A35"/>
          <w:spacing w:val="40"/>
        </w:rPr>
        <w:t xml:space="preserve"> </w:t>
      </w:r>
      <w:r>
        <w:rPr>
          <w:color w:val="212A35"/>
        </w:rPr>
        <w:t>Contractului</w:t>
      </w:r>
      <w:r>
        <w:rPr>
          <w:color w:val="212A35"/>
          <w:spacing w:val="55"/>
        </w:rPr>
        <w:t xml:space="preserve"> </w:t>
      </w:r>
      <w:r>
        <w:rPr>
          <w:color w:val="212A35"/>
        </w:rPr>
        <w:t>de</w:t>
      </w:r>
      <w:r>
        <w:rPr>
          <w:color w:val="212A35"/>
          <w:spacing w:val="40"/>
        </w:rPr>
        <w:t xml:space="preserve"> </w:t>
      </w:r>
      <w:r>
        <w:rPr>
          <w:color w:val="212A35"/>
        </w:rPr>
        <w:t>finanțare</w:t>
      </w:r>
      <w:r>
        <w:rPr>
          <w:color w:val="212A35"/>
          <w:spacing w:val="40"/>
        </w:rPr>
        <w:t xml:space="preserve"> </w:t>
      </w:r>
      <w:r>
        <w:rPr>
          <w:color w:val="212A35"/>
        </w:rPr>
        <w:t>cu</w:t>
      </w:r>
      <w:r>
        <w:rPr>
          <w:color w:val="212A35"/>
          <w:spacing w:val="40"/>
        </w:rPr>
        <w:t xml:space="preserve"> </w:t>
      </w:r>
      <w:r>
        <w:rPr>
          <w:color w:val="212A35"/>
        </w:rPr>
        <w:t>ID</w:t>
      </w:r>
    </w:p>
    <w:p w:rsidR="00F8342D" w:rsidRDefault="00CB6ABB">
      <w:pPr>
        <w:pStyle w:val="BodyText"/>
        <w:tabs>
          <w:tab w:val="left" w:leader="dot" w:pos="1386"/>
        </w:tabs>
        <w:spacing w:line="265" w:lineRule="exact"/>
        <w:ind w:left="663"/>
      </w:pPr>
      <w:r>
        <w:rPr>
          <w:color w:val="212A35"/>
          <w:spacing w:val="-10"/>
        </w:rPr>
        <w:t>.</w:t>
      </w:r>
      <w:r>
        <w:rPr>
          <w:color w:val="212A35"/>
        </w:rPr>
        <w:tab/>
        <w:t>,</w:t>
      </w:r>
      <w:r>
        <w:rPr>
          <w:color w:val="212A35"/>
          <w:spacing w:val="-9"/>
        </w:rPr>
        <w:t xml:space="preserve"> </w:t>
      </w:r>
      <w:r>
        <w:rPr>
          <w:color w:val="212A35"/>
        </w:rPr>
        <w:t>a</w:t>
      </w:r>
      <w:r>
        <w:rPr>
          <w:color w:val="212A35"/>
          <w:spacing w:val="-6"/>
        </w:rPr>
        <w:t xml:space="preserve"> </w:t>
      </w:r>
      <w:r>
        <w:rPr>
          <w:color w:val="212A35"/>
        </w:rPr>
        <w:t>raportului</w:t>
      </w:r>
      <w:r>
        <w:rPr>
          <w:color w:val="212A35"/>
          <w:spacing w:val="-3"/>
        </w:rPr>
        <w:t xml:space="preserve"> </w:t>
      </w:r>
      <w:r>
        <w:rPr>
          <w:color w:val="212A35"/>
        </w:rPr>
        <w:t>privind</w:t>
      </w:r>
      <w:r>
        <w:rPr>
          <w:color w:val="212A35"/>
          <w:spacing w:val="-7"/>
        </w:rPr>
        <w:t xml:space="preserve"> </w:t>
      </w:r>
      <w:r>
        <w:rPr>
          <w:color w:val="212A35"/>
        </w:rPr>
        <w:t>activitatea</w:t>
      </w:r>
      <w:r>
        <w:rPr>
          <w:color w:val="212A35"/>
          <w:spacing w:val="-6"/>
        </w:rPr>
        <w:t xml:space="preserve"> </w:t>
      </w:r>
      <w:r>
        <w:rPr>
          <w:color w:val="212A35"/>
        </w:rPr>
        <w:t>desfășurată</w:t>
      </w:r>
      <w:r>
        <w:rPr>
          <w:color w:val="212A35"/>
          <w:spacing w:val="-5"/>
        </w:rPr>
        <w:t xml:space="preserve"> </w:t>
      </w:r>
      <w:r>
        <w:rPr>
          <w:color w:val="212A35"/>
        </w:rPr>
        <w:t>ș</w:t>
      </w:r>
      <w:r>
        <w:rPr>
          <w:color w:val="212A35"/>
        </w:rPr>
        <w:t>i</w:t>
      </w:r>
      <w:r>
        <w:rPr>
          <w:color w:val="212A35"/>
          <w:spacing w:val="-5"/>
        </w:rPr>
        <w:t xml:space="preserve"> </w:t>
      </w:r>
      <w:r>
        <w:rPr>
          <w:color w:val="212A35"/>
        </w:rPr>
        <w:t>documentele</w:t>
      </w:r>
      <w:r>
        <w:rPr>
          <w:color w:val="212A35"/>
          <w:spacing w:val="-5"/>
        </w:rPr>
        <w:t xml:space="preserve"> </w:t>
      </w:r>
      <w:r>
        <w:rPr>
          <w:color w:val="212A35"/>
          <w:spacing w:val="-2"/>
        </w:rPr>
        <w:t>suport.</w:t>
      </w:r>
    </w:p>
    <w:p w:rsidR="00F8342D" w:rsidRDefault="00CB6ABB">
      <w:pPr>
        <w:pStyle w:val="ListParagraph"/>
        <w:numPr>
          <w:ilvl w:val="1"/>
          <w:numId w:val="15"/>
        </w:numPr>
        <w:tabs>
          <w:tab w:val="left" w:pos="664"/>
        </w:tabs>
        <w:spacing w:before="158" w:line="278" w:lineRule="auto"/>
        <w:ind w:left="663" w:right="118" w:hanging="360"/>
        <w:jc w:val="both"/>
      </w:pPr>
      <w:r>
        <w:rPr>
          <w:color w:val="212A35"/>
        </w:rPr>
        <w:t>raportarea către beneficiarul finanțării nerambursabile, a tuturor datelor și a informațiile necesare p</w:t>
      </w:r>
      <w:r>
        <w:rPr>
          <w:color w:val="212A35"/>
        </w:rPr>
        <w:t>entru monitorizarea ajutorului de minimis, în formatul pus la dispoziție de către furnizorul schemei.</w:t>
      </w:r>
    </w:p>
    <w:p w:rsidR="00F8342D" w:rsidRDefault="00CB6ABB">
      <w:pPr>
        <w:pStyle w:val="ListParagraph"/>
        <w:numPr>
          <w:ilvl w:val="1"/>
          <w:numId w:val="15"/>
        </w:numPr>
        <w:tabs>
          <w:tab w:val="left" w:pos="664"/>
        </w:tabs>
        <w:spacing w:before="117" w:line="273" w:lineRule="auto"/>
        <w:ind w:left="663" w:right="111" w:hanging="360"/>
        <w:jc w:val="both"/>
      </w:pPr>
      <w:r>
        <w:rPr>
          <w:color w:val="212A35"/>
        </w:rPr>
        <w:t>depunerea la organele competente a rapoartelor anuale/documentelor privind evidențierea</w:t>
      </w:r>
      <w:r>
        <w:rPr>
          <w:color w:val="212A35"/>
          <w:spacing w:val="40"/>
        </w:rPr>
        <w:t xml:space="preserve"> </w:t>
      </w:r>
      <w:r>
        <w:rPr>
          <w:color w:val="212A35"/>
        </w:rPr>
        <w:t>ajutorului de minimis, potrivit legislației in vigoare privind aju</w:t>
      </w:r>
      <w:r>
        <w:rPr>
          <w:color w:val="212A35"/>
        </w:rPr>
        <w:t>torul de minimis.</w:t>
      </w:r>
    </w:p>
    <w:p w:rsidR="00F8342D" w:rsidRDefault="00CB6ABB">
      <w:pPr>
        <w:pStyle w:val="ListParagraph"/>
        <w:numPr>
          <w:ilvl w:val="1"/>
          <w:numId w:val="15"/>
        </w:numPr>
        <w:tabs>
          <w:tab w:val="left" w:pos="664"/>
        </w:tabs>
        <w:spacing w:before="127" w:line="276" w:lineRule="auto"/>
        <w:ind w:left="663" w:right="105" w:hanging="360"/>
        <w:jc w:val="both"/>
      </w:pPr>
      <w:r>
        <w:rPr>
          <w:color w:val="212A35"/>
        </w:rPr>
        <w:t xml:space="preserve">menținerea destinației bunurilor achiziționate prin ajutor de minimis pe o durata de minimum 3 ani de la finalizarea proiectului aferent Contractului de finanțare cu ID ............., obligația arhivarii si păstrării documentelor conform </w:t>
      </w:r>
      <w:r>
        <w:rPr>
          <w:color w:val="212A35"/>
        </w:rPr>
        <w:t>legislației in vigoare.</w:t>
      </w:r>
    </w:p>
    <w:p w:rsidR="00F8342D" w:rsidRDefault="00CB6ABB">
      <w:pPr>
        <w:pStyle w:val="ListParagraph"/>
        <w:numPr>
          <w:ilvl w:val="1"/>
          <w:numId w:val="15"/>
        </w:numPr>
        <w:tabs>
          <w:tab w:val="left" w:pos="664"/>
        </w:tabs>
        <w:spacing w:before="120" w:line="273" w:lineRule="auto"/>
        <w:ind w:left="663" w:right="111" w:hanging="360"/>
        <w:jc w:val="both"/>
      </w:pPr>
      <w:r>
        <w:rPr>
          <w:color w:val="212A35"/>
        </w:rPr>
        <w:t>restituirea întregii valori a ajutorului de minimis primit in situatia nerespectarii conditiilor de acordare a ajutorului, inclusiv dobânda aferentă.</w:t>
      </w:r>
    </w:p>
    <w:p w:rsidR="00F8342D" w:rsidRDefault="00CB6ABB">
      <w:pPr>
        <w:pStyle w:val="ListParagraph"/>
        <w:numPr>
          <w:ilvl w:val="0"/>
          <w:numId w:val="15"/>
        </w:numPr>
        <w:tabs>
          <w:tab w:val="left" w:pos="635"/>
        </w:tabs>
        <w:spacing w:before="127" w:line="235" w:lineRule="auto"/>
        <w:ind w:left="380" w:right="144" w:firstLine="0"/>
        <w:jc w:val="both"/>
        <w:rPr>
          <w:b/>
          <w:color w:val="212A35"/>
        </w:rPr>
      </w:pPr>
      <w:r>
        <w:rPr>
          <w:b/>
          <w:color w:val="212A35"/>
        </w:rPr>
        <w:t>Obligațiile cu caracter specific aplicabile Beneficiarului schemei de ajutor de mi</w:t>
      </w:r>
      <w:r>
        <w:rPr>
          <w:b/>
          <w:color w:val="212A35"/>
        </w:rPr>
        <w:t xml:space="preserve">nimis </w:t>
      </w:r>
      <w:r>
        <w:rPr>
          <w:color w:val="212A35"/>
        </w:rPr>
        <w:t>pentru susținerea antreprenoriatului în cadrul comunității</w:t>
      </w:r>
    </w:p>
    <w:p w:rsidR="00F8342D" w:rsidRDefault="00CB6ABB">
      <w:pPr>
        <w:pStyle w:val="ListParagraph"/>
        <w:numPr>
          <w:ilvl w:val="0"/>
          <w:numId w:val="14"/>
        </w:numPr>
        <w:tabs>
          <w:tab w:val="left" w:pos="1313"/>
        </w:tabs>
        <w:spacing w:before="127"/>
        <w:ind w:hanging="227"/>
        <w:jc w:val="both"/>
      </w:pPr>
      <w:r>
        <w:rPr>
          <w:color w:val="212A35"/>
        </w:rPr>
        <w:t>angajarea</w:t>
      </w:r>
      <w:r>
        <w:rPr>
          <w:color w:val="212A35"/>
          <w:spacing w:val="-5"/>
        </w:rPr>
        <w:t xml:space="preserve"> </w:t>
      </w:r>
      <w:r>
        <w:rPr>
          <w:color w:val="212A35"/>
        </w:rPr>
        <w:t>a</w:t>
      </w:r>
      <w:r>
        <w:rPr>
          <w:color w:val="212A35"/>
          <w:spacing w:val="-3"/>
        </w:rPr>
        <w:t xml:space="preserve"> </w:t>
      </w:r>
      <w:r>
        <w:rPr>
          <w:color w:val="212A35"/>
        </w:rPr>
        <w:t>minimum</w:t>
      </w:r>
      <w:r>
        <w:rPr>
          <w:color w:val="212A35"/>
          <w:spacing w:val="-2"/>
        </w:rPr>
        <w:t xml:space="preserve"> </w:t>
      </w:r>
      <w:r w:rsidR="007759D8">
        <w:rPr>
          <w:color w:val="212A35"/>
        </w:rPr>
        <w:t>3</w:t>
      </w:r>
      <w:r>
        <w:rPr>
          <w:color w:val="212A35"/>
          <w:spacing w:val="-5"/>
        </w:rPr>
        <w:t xml:space="preserve"> </w:t>
      </w:r>
      <w:r>
        <w:rPr>
          <w:color w:val="212A35"/>
        </w:rPr>
        <w:t>persoan</w:t>
      </w:r>
      <w:r w:rsidR="007759D8">
        <w:rPr>
          <w:color w:val="212A35"/>
        </w:rPr>
        <w:t>e</w:t>
      </w:r>
      <w:r>
        <w:rPr>
          <w:color w:val="212A35"/>
          <w:spacing w:val="-4"/>
        </w:rPr>
        <w:t xml:space="preserve"> </w:t>
      </w:r>
      <w:r>
        <w:rPr>
          <w:color w:val="212A35"/>
        </w:rPr>
        <w:t>în</w:t>
      </w:r>
      <w:r>
        <w:rPr>
          <w:color w:val="212A35"/>
          <w:spacing w:val="-4"/>
        </w:rPr>
        <w:t xml:space="preserve"> </w:t>
      </w:r>
      <w:r>
        <w:rPr>
          <w:color w:val="212A35"/>
        </w:rPr>
        <w:t>cadrul</w:t>
      </w:r>
      <w:r>
        <w:rPr>
          <w:color w:val="212A35"/>
          <w:spacing w:val="-1"/>
        </w:rPr>
        <w:t xml:space="preserve"> </w:t>
      </w:r>
      <w:r>
        <w:rPr>
          <w:color w:val="212A35"/>
        </w:rPr>
        <w:t>afacerii</w:t>
      </w:r>
      <w:r>
        <w:rPr>
          <w:color w:val="212A35"/>
          <w:spacing w:val="-1"/>
        </w:rPr>
        <w:t xml:space="preserve"> </w:t>
      </w:r>
      <w:r>
        <w:rPr>
          <w:color w:val="212A35"/>
          <w:spacing w:val="-2"/>
        </w:rPr>
        <w:t>sprijinite.</w:t>
      </w:r>
    </w:p>
    <w:p w:rsidR="00F8342D" w:rsidRDefault="00CB6ABB">
      <w:pPr>
        <w:pStyle w:val="ListParagraph"/>
        <w:numPr>
          <w:ilvl w:val="0"/>
          <w:numId w:val="14"/>
        </w:numPr>
        <w:tabs>
          <w:tab w:val="left" w:pos="1313"/>
        </w:tabs>
        <w:spacing w:before="164"/>
        <w:ind w:hanging="227"/>
        <w:jc w:val="both"/>
      </w:pPr>
      <w:r>
        <w:rPr>
          <w:color w:val="212A35"/>
        </w:rPr>
        <w:t>asigurarea</w:t>
      </w:r>
      <w:r>
        <w:rPr>
          <w:color w:val="212A35"/>
          <w:spacing w:val="-9"/>
        </w:rPr>
        <w:t xml:space="preserve"> </w:t>
      </w:r>
      <w:r>
        <w:rPr>
          <w:color w:val="212A35"/>
        </w:rPr>
        <w:t>funcționării</w:t>
      </w:r>
      <w:r>
        <w:rPr>
          <w:color w:val="212A35"/>
          <w:spacing w:val="-5"/>
        </w:rPr>
        <w:t xml:space="preserve"> </w:t>
      </w:r>
      <w:r>
        <w:rPr>
          <w:color w:val="212A35"/>
        </w:rPr>
        <w:t>afacerii</w:t>
      </w:r>
      <w:r>
        <w:rPr>
          <w:color w:val="212A35"/>
          <w:spacing w:val="-5"/>
        </w:rPr>
        <w:t xml:space="preserve"> </w:t>
      </w:r>
      <w:r>
        <w:rPr>
          <w:color w:val="212A35"/>
        </w:rPr>
        <w:t>subvenționate</w:t>
      </w:r>
      <w:r>
        <w:rPr>
          <w:color w:val="212A35"/>
          <w:spacing w:val="-6"/>
        </w:rPr>
        <w:t xml:space="preserve"> </w:t>
      </w:r>
      <w:r>
        <w:rPr>
          <w:color w:val="212A35"/>
        </w:rPr>
        <w:t>prin</w:t>
      </w:r>
      <w:r>
        <w:rPr>
          <w:color w:val="212A35"/>
          <w:spacing w:val="-8"/>
        </w:rPr>
        <w:t xml:space="preserve"> </w:t>
      </w:r>
      <w:r>
        <w:rPr>
          <w:color w:val="212A35"/>
        </w:rPr>
        <w:t>prezentul</w:t>
      </w:r>
      <w:r>
        <w:rPr>
          <w:color w:val="212A35"/>
          <w:spacing w:val="-4"/>
        </w:rPr>
        <w:t xml:space="preserve"> </w:t>
      </w:r>
      <w:r>
        <w:rPr>
          <w:color w:val="212A35"/>
        </w:rPr>
        <w:t>Contract</w:t>
      </w:r>
      <w:r>
        <w:rPr>
          <w:color w:val="212A35"/>
          <w:spacing w:val="-9"/>
        </w:rPr>
        <w:t xml:space="preserve"> </w:t>
      </w:r>
      <w:r>
        <w:rPr>
          <w:color w:val="212A35"/>
        </w:rPr>
        <w:t>de</w:t>
      </w:r>
      <w:r>
        <w:rPr>
          <w:color w:val="212A35"/>
          <w:spacing w:val="-6"/>
        </w:rPr>
        <w:t xml:space="preserve"> </w:t>
      </w:r>
      <w:r>
        <w:rPr>
          <w:color w:val="212A35"/>
        </w:rPr>
        <w:t>subvenție,</w:t>
      </w:r>
      <w:r>
        <w:rPr>
          <w:color w:val="212A35"/>
          <w:spacing w:val="-5"/>
        </w:rPr>
        <w:t xml:space="preserve"> </w:t>
      </w:r>
      <w:r>
        <w:rPr>
          <w:color w:val="212A35"/>
        </w:rPr>
        <w:t>pe</w:t>
      </w:r>
      <w:r>
        <w:rPr>
          <w:color w:val="212A35"/>
          <w:spacing w:val="-6"/>
        </w:rPr>
        <w:t xml:space="preserve"> </w:t>
      </w:r>
      <w:r>
        <w:rPr>
          <w:color w:val="212A35"/>
          <w:spacing w:val="-10"/>
        </w:rPr>
        <w:t>o</w:t>
      </w:r>
    </w:p>
    <w:p w:rsidR="00F8342D" w:rsidRDefault="00CB6ABB">
      <w:pPr>
        <w:pStyle w:val="BodyText"/>
        <w:spacing w:before="158" w:line="273" w:lineRule="auto"/>
        <w:ind w:left="1086" w:right="120"/>
      </w:pPr>
      <w:r>
        <w:rPr>
          <w:color w:val="212A35"/>
        </w:rPr>
        <w:t>perioadă de minimum 12 luni pe perioada implementării proiectului aferent Contractului de finanțare</w:t>
      </w:r>
      <w:r>
        <w:rPr>
          <w:color w:val="212A35"/>
          <w:spacing w:val="40"/>
        </w:rPr>
        <w:t xml:space="preserve"> </w:t>
      </w:r>
      <w:r>
        <w:rPr>
          <w:color w:val="212A35"/>
        </w:rPr>
        <w:t>cu ID ............</w:t>
      </w:r>
    </w:p>
    <w:p w:rsidR="00F8342D" w:rsidRDefault="00CB6ABB">
      <w:pPr>
        <w:pStyle w:val="ListParagraph"/>
        <w:numPr>
          <w:ilvl w:val="0"/>
          <w:numId w:val="14"/>
        </w:numPr>
        <w:tabs>
          <w:tab w:val="left" w:pos="1341"/>
        </w:tabs>
        <w:spacing w:before="127" w:line="276" w:lineRule="auto"/>
        <w:ind w:left="1086" w:right="108" w:firstLine="0"/>
        <w:jc w:val="both"/>
      </w:pPr>
      <w:r>
        <w:rPr>
          <w:color w:val="212A35"/>
        </w:rPr>
        <w:t>asigurarea perioadei de sustenabilitate de minimum 6 luni. Perioada de sustenabilitate presupune continuarea funcționării afacerii, inclu</w:t>
      </w:r>
      <w:r>
        <w:rPr>
          <w:color w:val="212A35"/>
        </w:rPr>
        <w:t>siv obligația menținerii locului de muncă, și poate fi contabilizată pe perioada implementării proiectului sau după finalizarea implementării</w:t>
      </w:r>
    </w:p>
    <w:p w:rsidR="00F8342D" w:rsidRDefault="00CB6ABB">
      <w:pPr>
        <w:pStyle w:val="ListParagraph"/>
        <w:numPr>
          <w:ilvl w:val="0"/>
          <w:numId w:val="14"/>
        </w:numPr>
        <w:tabs>
          <w:tab w:val="left" w:pos="1313"/>
        </w:tabs>
        <w:spacing w:before="121"/>
        <w:ind w:hanging="227"/>
        <w:jc w:val="both"/>
      </w:pPr>
      <w:r>
        <w:rPr>
          <w:color w:val="212A35"/>
        </w:rPr>
        <w:t>obligația</w:t>
      </w:r>
      <w:r>
        <w:rPr>
          <w:color w:val="212A35"/>
          <w:spacing w:val="-8"/>
        </w:rPr>
        <w:t xml:space="preserve"> </w:t>
      </w:r>
      <w:r>
        <w:rPr>
          <w:color w:val="212A35"/>
        </w:rPr>
        <w:t>respectării</w:t>
      </w:r>
      <w:r>
        <w:rPr>
          <w:color w:val="212A35"/>
          <w:spacing w:val="-3"/>
        </w:rPr>
        <w:t xml:space="preserve"> </w:t>
      </w:r>
      <w:r>
        <w:rPr>
          <w:color w:val="212A35"/>
        </w:rPr>
        <w:t>obiectivelor</w:t>
      </w:r>
      <w:r>
        <w:rPr>
          <w:color w:val="212A35"/>
          <w:spacing w:val="-6"/>
        </w:rPr>
        <w:t xml:space="preserve"> </w:t>
      </w:r>
      <w:r>
        <w:rPr>
          <w:color w:val="212A35"/>
        </w:rPr>
        <w:t>asumate</w:t>
      </w:r>
      <w:r>
        <w:rPr>
          <w:color w:val="212A35"/>
          <w:spacing w:val="-5"/>
        </w:rPr>
        <w:t xml:space="preserve"> </w:t>
      </w:r>
      <w:r>
        <w:rPr>
          <w:color w:val="212A35"/>
        </w:rPr>
        <w:t>prin</w:t>
      </w:r>
      <w:r>
        <w:rPr>
          <w:color w:val="212A35"/>
          <w:spacing w:val="-7"/>
        </w:rPr>
        <w:t xml:space="preserve"> </w:t>
      </w:r>
      <w:r>
        <w:rPr>
          <w:color w:val="212A35"/>
        </w:rPr>
        <w:t>planul</w:t>
      </w:r>
      <w:r>
        <w:rPr>
          <w:color w:val="212A35"/>
          <w:spacing w:val="-3"/>
        </w:rPr>
        <w:t xml:space="preserve"> </w:t>
      </w:r>
      <w:r>
        <w:rPr>
          <w:color w:val="212A35"/>
        </w:rPr>
        <w:t>de</w:t>
      </w:r>
      <w:r>
        <w:rPr>
          <w:color w:val="212A35"/>
          <w:spacing w:val="-6"/>
        </w:rPr>
        <w:t xml:space="preserve"> </w:t>
      </w:r>
      <w:r>
        <w:rPr>
          <w:color w:val="212A35"/>
        </w:rPr>
        <w:t>afaceri</w:t>
      </w:r>
      <w:r>
        <w:rPr>
          <w:color w:val="212A35"/>
          <w:spacing w:val="2"/>
        </w:rPr>
        <w:t xml:space="preserve"> </w:t>
      </w:r>
      <w:r>
        <w:rPr>
          <w:color w:val="212A35"/>
        </w:rPr>
        <w:t>aprobat</w:t>
      </w:r>
      <w:r>
        <w:rPr>
          <w:color w:val="212A35"/>
          <w:spacing w:val="-9"/>
        </w:rPr>
        <w:t xml:space="preserve"> </w:t>
      </w:r>
      <w:r>
        <w:rPr>
          <w:color w:val="212A35"/>
        </w:rPr>
        <w:t>in</w:t>
      </w:r>
      <w:r>
        <w:rPr>
          <w:color w:val="212A35"/>
          <w:spacing w:val="-6"/>
        </w:rPr>
        <w:t xml:space="preserve"> </w:t>
      </w:r>
      <w:r>
        <w:rPr>
          <w:color w:val="212A35"/>
        </w:rPr>
        <w:t>cadrul</w:t>
      </w:r>
      <w:r>
        <w:rPr>
          <w:color w:val="212A35"/>
          <w:spacing w:val="-3"/>
        </w:rPr>
        <w:t xml:space="preserve"> </w:t>
      </w:r>
      <w:r>
        <w:rPr>
          <w:color w:val="212A35"/>
          <w:spacing w:val="-2"/>
        </w:rPr>
        <w:t>proiectului.</w:t>
      </w:r>
    </w:p>
    <w:p w:rsidR="00F8342D" w:rsidRDefault="00F8342D">
      <w:pPr>
        <w:pStyle w:val="BodyText"/>
        <w:jc w:val="left"/>
      </w:pPr>
    </w:p>
    <w:p w:rsidR="00F8342D" w:rsidRDefault="00F8342D">
      <w:pPr>
        <w:pStyle w:val="BodyText"/>
        <w:spacing w:before="11"/>
        <w:jc w:val="left"/>
        <w:rPr>
          <w:sz w:val="25"/>
        </w:rPr>
      </w:pPr>
    </w:p>
    <w:p w:rsidR="00F8342D" w:rsidRDefault="00CB6ABB">
      <w:pPr>
        <w:pStyle w:val="ListParagraph"/>
        <w:numPr>
          <w:ilvl w:val="0"/>
          <w:numId w:val="20"/>
        </w:numPr>
        <w:tabs>
          <w:tab w:val="left" w:pos="554"/>
        </w:tabs>
        <w:spacing w:before="1"/>
        <w:ind w:left="553" w:hanging="265"/>
        <w:jc w:val="both"/>
        <w:rPr>
          <w:b/>
        </w:rPr>
      </w:pPr>
      <w:r>
        <w:rPr>
          <w:b/>
          <w:color w:val="212A35"/>
        </w:rPr>
        <w:t>Obligațiile</w:t>
      </w:r>
      <w:r>
        <w:rPr>
          <w:b/>
          <w:color w:val="212A35"/>
          <w:spacing w:val="-4"/>
        </w:rPr>
        <w:t xml:space="preserve"> </w:t>
      </w:r>
      <w:r>
        <w:rPr>
          <w:b/>
          <w:color w:val="212A35"/>
        </w:rPr>
        <w:t>si</w:t>
      </w:r>
      <w:r>
        <w:rPr>
          <w:b/>
          <w:color w:val="212A35"/>
          <w:spacing w:val="-4"/>
        </w:rPr>
        <w:t xml:space="preserve"> </w:t>
      </w:r>
      <w:r>
        <w:rPr>
          <w:b/>
          <w:color w:val="212A35"/>
        </w:rPr>
        <w:t>drepturile</w:t>
      </w:r>
      <w:r>
        <w:rPr>
          <w:b/>
          <w:color w:val="212A35"/>
          <w:spacing w:val="-8"/>
        </w:rPr>
        <w:t xml:space="preserve"> </w:t>
      </w:r>
      <w:r>
        <w:rPr>
          <w:b/>
          <w:color w:val="212A35"/>
        </w:rPr>
        <w:t>Beneficiarului</w:t>
      </w:r>
      <w:r>
        <w:rPr>
          <w:b/>
          <w:color w:val="212A35"/>
          <w:spacing w:val="-8"/>
        </w:rPr>
        <w:t xml:space="preserve"> </w:t>
      </w:r>
      <w:r>
        <w:rPr>
          <w:b/>
          <w:color w:val="212A35"/>
        </w:rPr>
        <w:t>finanţării</w:t>
      </w:r>
      <w:r>
        <w:rPr>
          <w:b/>
          <w:color w:val="212A35"/>
          <w:spacing w:val="-8"/>
        </w:rPr>
        <w:t xml:space="preserve"> </w:t>
      </w:r>
      <w:r>
        <w:rPr>
          <w:b/>
          <w:color w:val="212A35"/>
          <w:spacing w:val="-2"/>
        </w:rPr>
        <w:t>nerambursabile</w:t>
      </w:r>
    </w:p>
    <w:p w:rsidR="00F8342D" w:rsidRDefault="00CB6ABB">
      <w:pPr>
        <w:pStyle w:val="Heading1"/>
        <w:numPr>
          <w:ilvl w:val="0"/>
          <w:numId w:val="13"/>
        </w:numPr>
        <w:tabs>
          <w:tab w:val="left" w:pos="664"/>
        </w:tabs>
        <w:spacing w:before="164"/>
        <w:ind w:hanging="361"/>
        <w:jc w:val="both"/>
      </w:pPr>
      <w:r>
        <w:rPr>
          <w:color w:val="212A35"/>
        </w:rPr>
        <w:t>Obligațiile</w:t>
      </w:r>
      <w:r>
        <w:rPr>
          <w:color w:val="212A35"/>
          <w:spacing w:val="32"/>
        </w:rPr>
        <w:t xml:space="preserve"> </w:t>
      </w:r>
      <w:r>
        <w:rPr>
          <w:color w:val="212A35"/>
        </w:rPr>
        <w:t>beneficiarului</w:t>
      </w:r>
      <w:r>
        <w:rPr>
          <w:color w:val="212A35"/>
          <w:spacing w:val="-11"/>
        </w:rPr>
        <w:t xml:space="preserve"> </w:t>
      </w:r>
      <w:r>
        <w:rPr>
          <w:color w:val="212A35"/>
        </w:rPr>
        <w:t>finanțării</w:t>
      </w:r>
      <w:r>
        <w:rPr>
          <w:color w:val="212A35"/>
          <w:spacing w:val="-9"/>
        </w:rPr>
        <w:t xml:space="preserve"> </w:t>
      </w:r>
      <w:r>
        <w:rPr>
          <w:color w:val="212A35"/>
        </w:rPr>
        <w:t>nerambursabile</w:t>
      </w:r>
      <w:r>
        <w:rPr>
          <w:color w:val="212A35"/>
          <w:spacing w:val="-8"/>
        </w:rPr>
        <w:t xml:space="preserve"> </w:t>
      </w:r>
      <w:r>
        <w:rPr>
          <w:color w:val="212A35"/>
          <w:spacing w:val="-4"/>
        </w:rPr>
        <w:t>sunt:</w:t>
      </w:r>
    </w:p>
    <w:p w:rsidR="00F8342D" w:rsidRDefault="00CB6ABB">
      <w:pPr>
        <w:pStyle w:val="ListParagraph"/>
        <w:numPr>
          <w:ilvl w:val="0"/>
          <w:numId w:val="12"/>
        </w:numPr>
        <w:tabs>
          <w:tab w:val="left" w:pos="741"/>
        </w:tabs>
        <w:spacing w:before="158" w:line="278" w:lineRule="auto"/>
        <w:ind w:right="144"/>
        <w:jc w:val="both"/>
      </w:pPr>
      <w:r>
        <w:rPr>
          <w:color w:val="212A35"/>
        </w:rPr>
        <w:t>Beneficiarul finanțării nerambursabile are obligatia de a selecta beneficiarul ajutorului de minimis cu indeplinirea</w:t>
      </w:r>
      <w:r>
        <w:rPr>
          <w:color w:val="212A35"/>
          <w:spacing w:val="21"/>
        </w:rPr>
        <w:t xml:space="preserve"> </w:t>
      </w:r>
      <w:r>
        <w:rPr>
          <w:color w:val="212A35"/>
        </w:rPr>
        <w:t>conditiilor</w:t>
      </w:r>
      <w:r>
        <w:rPr>
          <w:color w:val="212A35"/>
          <w:spacing w:val="20"/>
        </w:rPr>
        <w:t xml:space="preserve"> </w:t>
      </w:r>
      <w:r>
        <w:rPr>
          <w:color w:val="212A35"/>
        </w:rPr>
        <w:t>de</w:t>
      </w:r>
      <w:r>
        <w:rPr>
          <w:color w:val="212A35"/>
          <w:spacing w:val="21"/>
        </w:rPr>
        <w:t xml:space="preserve"> </w:t>
      </w:r>
      <w:r>
        <w:rPr>
          <w:color w:val="212A35"/>
        </w:rPr>
        <w:t>eligibilitate,</w:t>
      </w:r>
      <w:r>
        <w:rPr>
          <w:color w:val="212A35"/>
          <w:spacing w:val="19"/>
        </w:rPr>
        <w:t xml:space="preserve"> </w:t>
      </w:r>
      <w:r>
        <w:rPr>
          <w:color w:val="212A35"/>
        </w:rPr>
        <w:t>in</w:t>
      </w:r>
      <w:r>
        <w:rPr>
          <w:color w:val="212A35"/>
          <w:spacing w:val="20"/>
        </w:rPr>
        <w:t xml:space="preserve"> </w:t>
      </w:r>
      <w:r>
        <w:rPr>
          <w:color w:val="212A35"/>
        </w:rPr>
        <w:t>conformitate</w:t>
      </w:r>
      <w:r>
        <w:rPr>
          <w:color w:val="212A35"/>
          <w:spacing w:val="21"/>
        </w:rPr>
        <w:t xml:space="preserve"> </w:t>
      </w:r>
      <w:r>
        <w:rPr>
          <w:color w:val="212A35"/>
        </w:rPr>
        <w:t>cu</w:t>
      </w:r>
      <w:r>
        <w:rPr>
          <w:color w:val="212A35"/>
          <w:spacing w:val="20"/>
        </w:rPr>
        <w:t xml:space="preserve"> </w:t>
      </w:r>
      <w:r>
        <w:rPr>
          <w:color w:val="212A35"/>
        </w:rPr>
        <w:t>regulile</w:t>
      </w:r>
      <w:r>
        <w:rPr>
          <w:color w:val="212A35"/>
          <w:spacing w:val="21"/>
        </w:rPr>
        <w:t xml:space="preserve"> </w:t>
      </w:r>
      <w:r>
        <w:rPr>
          <w:color w:val="212A35"/>
        </w:rPr>
        <w:t>stabilite</w:t>
      </w:r>
      <w:r>
        <w:rPr>
          <w:color w:val="212A35"/>
          <w:spacing w:val="21"/>
        </w:rPr>
        <w:t xml:space="preserve"> </w:t>
      </w:r>
      <w:r>
        <w:rPr>
          <w:color w:val="212A35"/>
        </w:rPr>
        <w:t>in</w:t>
      </w:r>
      <w:r>
        <w:rPr>
          <w:color w:val="212A35"/>
          <w:spacing w:val="28"/>
        </w:rPr>
        <w:t xml:space="preserve"> </w:t>
      </w:r>
      <w:r>
        <w:rPr>
          <w:color w:val="212A35"/>
        </w:rPr>
        <w:t>Ghidul</w:t>
      </w:r>
      <w:r>
        <w:rPr>
          <w:color w:val="212A35"/>
          <w:spacing w:val="22"/>
        </w:rPr>
        <w:t xml:space="preserve"> </w:t>
      </w:r>
      <w:r>
        <w:rPr>
          <w:color w:val="212A35"/>
        </w:rPr>
        <w:t>solicitantului</w:t>
      </w:r>
      <w:r>
        <w:rPr>
          <w:color w:val="212A35"/>
          <w:spacing w:val="22"/>
        </w:rPr>
        <w:t xml:space="preserve"> </w:t>
      </w:r>
      <w:r>
        <w:rPr>
          <w:color w:val="212A35"/>
        </w:rPr>
        <w:t>conditii</w:t>
      </w:r>
    </w:p>
    <w:p w:rsidR="00F8342D" w:rsidRDefault="00F8342D">
      <w:pPr>
        <w:spacing w:line="278" w:lineRule="auto"/>
        <w:jc w:val="both"/>
        <w:sectPr w:rsidR="00F8342D">
          <w:pgSz w:w="11900" w:h="16840"/>
          <w:pgMar w:top="2180" w:right="680" w:bottom="2260" w:left="700" w:header="0" w:footer="2038" w:gutter="0"/>
          <w:cols w:space="720"/>
        </w:sectPr>
      </w:pPr>
    </w:p>
    <w:p w:rsidR="00F8342D" w:rsidRDefault="00CB6ABB">
      <w:pPr>
        <w:pStyle w:val="BodyText"/>
        <w:spacing w:before="2" w:line="276" w:lineRule="auto"/>
        <w:ind w:left="740" w:right="147"/>
      </w:pPr>
      <w:r>
        <w:rPr>
          <w:color w:val="212A35"/>
        </w:rPr>
        <w:lastRenderedPageBreak/>
        <w:t>specifice „Implementarea strategiilor de dezvoltare locală în comunitățile marginalizate din zona rurală și/ sau în orașe cu o populație de până la 20.</w:t>
      </w:r>
      <w:r>
        <w:rPr>
          <w:color w:val="212A35"/>
        </w:rPr>
        <w:t>000 locuitori” și în schema de ajutor de minimis asociată;</w:t>
      </w:r>
    </w:p>
    <w:p w:rsidR="00F8342D" w:rsidRDefault="00CB6ABB">
      <w:pPr>
        <w:pStyle w:val="ListParagraph"/>
        <w:numPr>
          <w:ilvl w:val="0"/>
          <w:numId w:val="12"/>
        </w:numPr>
        <w:tabs>
          <w:tab w:val="left" w:pos="741"/>
        </w:tabs>
        <w:spacing w:before="2" w:line="273" w:lineRule="auto"/>
        <w:ind w:right="141"/>
        <w:jc w:val="both"/>
      </w:pPr>
      <w:r>
        <w:rPr>
          <w:color w:val="212A35"/>
        </w:rPr>
        <w:t>Beneficiarul finanțării nerambursabile are obligația de a monitoriza permanent ajutoarele de minimis acordate, aflate</w:t>
      </w:r>
      <w:r>
        <w:rPr>
          <w:color w:val="212A35"/>
          <w:spacing w:val="-2"/>
        </w:rPr>
        <w:t xml:space="preserve"> </w:t>
      </w:r>
      <w:r>
        <w:rPr>
          <w:color w:val="212A35"/>
        </w:rPr>
        <w:t>în</w:t>
      </w:r>
      <w:r>
        <w:rPr>
          <w:color w:val="212A35"/>
          <w:spacing w:val="-3"/>
        </w:rPr>
        <w:t xml:space="preserve"> </w:t>
      </w:r>
      <w:r>
        <w:rPr>
          <w:color w:val="212A35"/>
        </w:rPr>
        <w:t>derulare,</w:t>
      </w:r>
      <w:r>
        <w:rPr>
          <w:color w:val="212A35"/>
          <w:spacing w:val="-5"/>
        </w:rPr>
        <w:t xml:space="preserve"> </w:t>
      </w:r>
      <w:r>
        <w:rPr>
          <w:color w:val="212A35"/>
        </w:rPr>
        <w:t>si</w:t>
      </w:r>
      <w:r>
        <w:rPr>
          <w:color w:val="212A35"/>
          <w:spacing w:val="-1"/>
        </w:rPr>
        <w:t xml:space="preserve"> </w:t>
      </w:r>
      <w:r>
        <w:rPr>
          <w:color w:val="212A35"/>
        </w:rPr>
        <w:t>de</w:t>
      </w:r>
      <w:r>
        <w:rPr>
          <w:color w:val="212A35"/>
          <w:spacing w:val="-2"/>
        </w:rPr>
        <w:t xml:space="preserve"> </w:t>
      </w:r>
      <w:r>
        <w:rPr>
          <w:color w:val="212A35"/>
        </w:rPr>
        <w:t>a dispune</w:t>
      </w:r>
      <w:r>
        <w:rPr>
          <w:color w:val="212A35"/>
          <w:spacing w:val="-2"/>
        </w:rPr>
        <w:t xml:space="preserve"> </w:t>
      </w:r>
      <w:r>
        <w:rPr>
          <w:color w:val="212A35"/>
        </w:rPr>
        <w:t>măsurile</w:t>
      </w:r>
      <w:r>
        <w:rPr>
          <w:color w:val="212A35"/>
          <w:spacing w:val="-2"/>
        </w:rPr>
        <w:t xml:space="preserve"> </w:t>
      </w:r>
      <w:r>
        <w:rPr>
          <w:color w:val="212A35"/>
        </w:rPr>
        <w:t>care</w:t>
      </w:r>
      <w:r>
        <w:rPr>
          <w:color w:val="212A35"/>
          <w:spacing w:val="-2"/>
        </w:rPr>
        <w:t xml:space="preserve"> </w:t>
      </w:r>
      <w:r>
        <w:rPr>
          <w:color w:val="212A35"/>
        </w:rPr>
        <w:t>se</w:t>
      </w:r>
      <w:r>
        <w:rPr>
          <w:color w:val="212A35"/>
          <w:spacing w:val="-2"/>
        </w:rPr>
        <w:t xml:space="preserve"> </w:t>
      </w:r>
      <w:r>
        <w:rPr>
          <w:color w:val="212A35"/>
        </w:rPr>
        <w:t>impun</w:t>
      </w:r>
      <w:r>
        <w:rPr>
          <w:color w:val="212A35"/>
          <w:spacing w:val="-3"/>
        </w:rPr>
        <w:t xml:space="preserve"> </w:t>
      </w:r>
      <w:r>
        <w:rPr>
          <w:color w:val="212A35"/>
        </w:rPr>
        <w:t>în</w:t>
      </w:r>
      <w:r>
        <w:rPr>
          <w:color w:val="212A35"/>
          <w:spacing w:val="-3"/>
        </w:rPr>
        <w:t xml:space="preserve"> </w:t>
      </w:r>
      <w:r>
        <w:rPr>
          <w:color w:val="212A35"/>
        </w:rPr>
        <w:t>cazul încălcării condiți</w:t>
      </w:r>
      <w:r>
        <w:rPr>
          <w:color w:val="212A35"/>
        </w:rPr>
        <w:t>ilor</w:t>
      </w:r>
      <w:r>
        <w:rPr>
          <w:color w:val="212A35"/>
          <w:spacing w:val="-2"/>
        </w:rPr>
        <w:t xml:space="preserve"> </w:t>
      </w:r>
      <w:r>
        <w:rPr>
          <w:color w:val="212A35"/>
        </w:rPr>
        <w:t>impuse</w:t>
      </w:r>
      <w:r>
        <w:rPr>
          <w:color w:val="212A35"/>
          <w:spacing w:val="-2"/>
        </w:rPr>
        <w:t xml:space="preserve"> </w:t>
      </w:r>
      <w:r>
        <w:rPr>
          <w:color w:val="212A35"/>
        </w:rPr>
        <w:t>prin schema de ajutor de minimis sau prin legislația națională ori europeană aplicabilă la momentul respectiv;</w:t>
      </w:r>
    </w:p>
    <w:p w:rsidR="00F8342D" w:rsidRDefault="00CB6ABB">
      <w:pPr>
        <w:pStyle w:val="ListParagraph"/>
        <w:numPr>
          <w:ilvl w:val="0"/>
          <w:numId w:val="12"/>
        </w:numPr>
        <w:tabs>
          <w:tab w:val="left" w:pos="741"/>
        </w:tabs>
        <w:spacing w:before="8" w:line="273" w:lineRule="auto"/>
        <w:ind w:right="147"/>
        <w:jc w:val="both"/>
      </w:pPr>
      <w:r>
        <w:rPr>
          <w:color w:val="212A35"/>
        </w:rPr>
        <w:t>Beneficiarul finanțării nerambursabile are obligația de a monitoriza respectarea regulilor de sustenabilitate de către beneficiarul a</w:t>
      </w:r>
      <w:r>
        <w:rPr>
          <w:color w:val="212A35"/>
        </w:rPr>
        <w:t>jutorului de minimis;</w:t>
      </w:r>
    </w:p>
    <w:p w:rsidR="00F8342D" w:rsidRDefault="00CB6ABB">
      <w:pPr>
        <w:pStyle w:val="ListParagraph"/>
        <w:numPr>
          <w:ilvl w:val="0"/>
          <w:numId w:val="12"/>
        </w:numPr>
        <w:tabs>
          <w:tab w:val="left" w:pos="664"/>
          <w:tab w:val="left" w:leader="dot" w:pos="3506"/>
        </w:tabs>
        <w:spacing w:before="2" w:line="276" w:lineRule="auto"/>
        <w:ind w:left="663" w:right="149"/>
        <w:jc w:val="both"/>
      </w:pPr>
      <w:r>
        <w:rPr>
          <w:color w:val="212A35"/>
        </w:rPr>
        <w:t>Obligația de a transfera, conform mecanismului cererilor de prefinanțare/rambursare/plată, fonduri către Beneficiarul ajutorului de minimis pentru</w:t>
      </w:r>
      <w:r>
        <w:rPr>
          <w:color w:val="212A35"/>
          <w:spacing w:val="-1"/>
        </w:rPr>
        <w:t xml:space="preserve"> </w:t>
      </w:r>
      <w:r>
        <w:rPr>
          <w:color w:val="212A35"/>
        </w:rPr>
        <w:t>acoperirea</w:t>
      </w:r>
      <w:r>
        <w:rPr>
          <w:color w:val="212A35"/>
          <w:spacing w:val="-1"/>
        </w:rPr>
        <w:t xml:space="preserve"> </w:t>
      </w:r>
      <w:r>
        <w:rPr>
          <w:color w:val="212A35"/>
        </w:rPr>
        <w:t>directă</w:t>
      </w:r>
      <w:r>
        <w:rPr>
          <w:color w:val="212A35"/>
          <w:spacing w:val="-1"/>
        </w:rPr>
        <w:t xml:space="preserve"> </w:t>
      </w:r>
      <w:r>
        <w:rPr>
          <w:color w:val="212A35"/>
        </w:rPr>
        <w:t>a</w:t>
      </w:r>
      <w:r>
        <w:rPr>
          <w:color w:val="212A35"/>
          <w:spacing w:val="-1"/>
        </w:rPr>
        <w:t xml:space="preserve"> </w:t>
      </w:r>
      <w:r>
        <w:rPr>
          <w:color w:val="212A35"/>
        </w:rPr>
        <w:t>costurilor</w:t>
      </w:r>
      <w:r>
        <w:rPr>
          <w:color w:val="212A35"/>
          <w:spacing w:val="-1"/>
        </w:rPr>
        <w:t xml:space="preserve"> </w:t>
      </w:r>
      <w:r>
        <w:rPr>
          <w:color w:val="212A35"/>
        </w:rPr>
        <w:t>in</w:t>
      </w:r>
      <w:r>
        <w:rPr>
          <w:color w:val="212A35"/>
          <w:spacing w:val="-1"/>
        </w:rPr>
        <w:t xml:space="preserve"> </w:t>
      </w:r>
      <w:r>
        <w:rPr>
          <w:color w:val="212A35"/>
        </w:rPr>
        <w:t>funcție de activitățile desfășurate pentru atingerea scopului pentru care a fost acordată, pana la acoperirea cuantumului subvenției, conform bugetului proiectului</w:t>
      </w:r>
      <w:r>
        <w:rPr>
          <w:color w:val="212A35"/>
        </w:rPr>
        <w:tab/>
      </w:r>
      <w:r>
        <w:rPr>
          <w:color w:val="212A35"/>
          <w:spacing w:val="-2"/>
        </w:rPr>
        <w:t>aprobat;</w:t>
      </w:r>
    </w:p>
    <w:p w:rsidR="00F8342D" w:rsidRDefault="00CB6ABB">
      <w:pPr>
        <w:pStyle w:val="ListParagraph"/>
        <w:numPr>
          <w:ilvl w:val="0"/>
          <w:numId w:val="12"/>
        </w:numPr>
        <w:tabs>
          <w:tab w:val="left" w:pos="664"/>
        </w:tabs>
        <w:spacing w:before="3" w:line="273" w:lineRule="auto"/>
        <w:ind w:left="663" w:right="155"/>
        <w:jc w:val="both"/>
      </w:pPr>
      <w:r>
        <w:rPr>
          <w:color w:val="212A35"/>
        </w:rPr>
        <w:t>Obligația</w:t>
      </w:r>
      <w:r>
        <w:rPr>
          <w:color w:val="212A35"/>
          <w:spacing w:val="-2"/>
        </w:rPr>
        <w:t xml:space="preserve"> </w:t>
      </w:r>
      <w:r>
        <w:rPr>
          <w:color w:val="212A35"/>
        </w:rPr>
        <w:t>de a</w:t>
      </w:r>
      <w:r>
        <w:rPr>
          <w:color w:val="212A35"/>
          <w:spacing w:val="-2"/>
        </w:rPr>
        <w:t xml:space="preserve"> </w:t>
      </w:r>
      <w:r>
        <w:rPr>
          <w:color w:val="212A35"/>
        </w:rPr>
        <w:t>verifica</w:t>
      </w:r>
      <w:r>
        <w:rPr>
          <w:color w:val="212A35"/>
          <w:spacing w:val="-2"/>
        </w:rPr>
        <w:t xml:space="preserve"> </w:t>
      </w:r>
      <w:r>
        <w:rPr>
          <w:color w:val="212A35"/>
        </w:rPr>
        <w:t>periodic,</w:t>
      </w:r>
      <w:r>
        <w:rPr>
          <w:color w:val="212A35"/>
          <w:spacing w:val="-5"/>
        </w:rPr>
        <w:t xml:space="preserve"> </w:t>
      </w:r>
      <w:r>
        <w:rPr>
          <w:color w:val="212A35"/>
        </w:rPr>
        <w:t>conform</w:t>
      </w:r>
      <w:r>
        <w:rPr>
          <w:color w:val="212A35"/>
          <w:spacing w:val="-2"/>
        </w:rPr>
        <w:t xml:space="preserve"> </w:t>
      </w:r>
      <w:r>
        <w:rPr>
          <w:color w:val="212A35"/>
        </w:rPr>
        <w:t>prevederilor</w:t>
      </w:r>
      <w:r>
        <w:rPr>
          <w:color w:val="212A35"/>
          <w:spacing w:val="-2"/>
        </w:rPr>
        <w:t xml:space="preserve"> </w:t>
      </w:r>
      <w:r>
        <w:rPr>
          <w:color w:val="212A35"/>
        </w:rPr>
        <w:t>din</w:t>
      </w:r>
      <w:r>
        <w:rPr>
          <w:color w:val="212A35"/>
          <w:spacing w:val="-1"/>
        </w:rPr>
        <w:t xml:space="preserve"> </w:t>
      </w:r>
      <w:r>
        <w:rPr>
          <w:color w:val="212A35"/>
        </w:rPr>
        <w:t>proiect, modul de</w:t>
      </w:r>
      <w:r>
        <w:rPr>
          <w:color w:val="212A35"/>
          <w:spacing w:val="40"/>
        </w:rPr>
        <w:t xml:space="preserve"> </w:t>
      </w:r>
      <w:r>
        <w:rPr>
          <w:color w:val="212A35"/>
        </w:rPr>
        <w:t>utiliz</w:t>
      </w:r>
      <w:r>
        <w:rPr>
          <w:color w:val="212A35"/>
        </w:rPr>
        <w:t>are</w:t>
      </w:r>
      <w:r>
        <w:rPr>
          <w:color w:val="212A35"/>
          <w:spacing w:val="-2"/>
        </w:rPr>
        <w:t xml:space="preserve"> </w:t>
      </w:r>
      <w:r>
        <w:rPr>
          <w:color w:val="212A35"/>
        </w:rPr>
        <w:t>a</w:t>
      </w:r>
      <w:r>
        <w:rPr>
          <w:color w:val="212A35"/>
          <w:spacing w:val="-2"/>
        </w:rPr>
        <w:t xml:space="preserve"> </w:t>
      </w:r>
      <w:r>
        <w:rPr>
          <w:color w:val="212A35"/>
        </w:rPr>
        <w:t>subvenției acordate</w:t>
      </w:r>
      <w:r>
        <w:rPr>
          <w:color w:val="212A35"/>
          <w:spacing w:val="-2"/>
        </w:rPr>
        <w:t xml:space="preserve"> </w:t>
      </w:r>
      <w:r>
        <w:rPr>
          <w:color w:val="212A35"/>
        </w:rPr>
        <w:t>si de desfășurare a activității.</w:t>
      </w:r>
    </w:p>
    <w:p w:rsidR="00F8342D" w:rsidRDefault="00CB6ABB">
      <w:pPr>
        <w:pStyle w:val="ListParagraph"/>
        <w:numPr>
          <w:ilvl w:val="0"/>
          <w:numId w:val="12"/>
        </w:numPr>
        <w:tabs>
          <w:tab w:val="left" w:pos="664"/>
        </w:tabs>
        <w:spacing w:before="3" w:line="276" w:lineRule="auto"/>
        <w:ind w:left="663" w:right="144" w:hanging="284"/>
        <w:jc w:val="both"/>
      </w:pPr>
      <w:r>
        <w:rPr>
          <w:color w:val="212A35"/>
        </w:rPr>
        <w:t>Obligația de a informa beneficiarul ajutorului de minimis cu privire la orice modificare aferentă implementării proiectului ……….. care are consecințe directe asupra activității Beneficiarului ajuto</w:t>
      </w:r>
      <w:r>
        <w:rPr>
          <w:color w:val="212A35"/>
        </w:rPr>
        <w:t>rului de minimis – contract de finanțare, cerere de finanțare, buget.</w:t>
      </w:r>
    </w:p>
    <w:p w:rsidR="00F8342D" w:rsidRDefault="00F8342D">
      <w:pPr>
        <w:pStyle w:val="BodyText"/>
        <w:jc w:val="left"/>
      </w:pPr>
    </w:p>
    <w:p w:rsidR="00F8342D" w:rsidRDefault="00CB6ABB">
      <w:pPr>
        <w:pStyle w:val="Heading1"/>
        <w:numPr>
          <w:ilvl w:val="0"/>
          <w:numId w:val="13"/>
        </w:numPr>
        <w:tabs>
          <w:tab w:val="left" w:pos="664"/>
        </w:tabs>
        <w:ind w:hanging="361"/>
        <w:jc w:val="both"/>
      </w:pPr>
      <w:r>
        <w:rPr>
          <w:color w:val="212A35"/>
        </w:rPr>
        <w:t>Drepturile</w:t>
      </w:r>
      <w:r>
        <w:rPr>
          <w:color w:val="212A35"/>
          <w:spacing w:val="-12"/>
        </w:rPr>
        <w:t xml:space="preserve"> </w:t>
      </w:r>
      <w:r>
        <w:rPr>
          <w:color w:val="212A35"/>
        </w:rPr>
        <w:t>beneficiarului</w:t>
      </w:r>
      <w:r>
        <w:rPr>
          <w:color w:val="212A35"/>
          <w:spacing w:val="-12"/>
        </w:rPr>
        <w:t xml:space="preserve"> </w:t>
      </w:r>
      <w:r>
        <w:rPr>
          <w:color w:val="212A35"/>
        </w:rPr>
        <w:t>finantării</w:t>
      </w:r>
      <w:r>
        <w:rPr>
          <w:color w:val="212A35"/>
          <w:spacing w:val="-10"/>
        </w:rPr>
        <w:t xml:space="preserve"> </w:t>
      </w:r>
      <w:r>
        <w:rPr>
          <w:color w:val="212A35"/>
        </w:rPr>
        <w:t>nerambursabile</w:t>
      </w:r>
      <w:r>
        <w:rPr>
          <w:color w:val="212A35"/>
          <w:spacing w:val="-8"/>
        </w:rPr>
        <w:t xml:space="preserve"> </w:t>
      </w:r>
      <w:r>
        <w:rPr>
          <w:color w:val="212A35"/>
          <w:spacing w:val="-2"/>
        </w:rPr>
        <w:t>sunt:</w:t>
      </w:r>
    </w:p>
    <w:p w:rsidR="00F8342D" w:rsidRDefault="00CB6ABB">
      <w:pPr>
        <w:pStyle w:val="ListParagraph"/>
        <w:numPr>
          <w:ilvl w:val="0"/>
          <w:numId w:val="11"/>
        </w:numPr>
        <w:tabs>
          <w:tab w:val="left" w:pos="664"/>
        </w:tabs>
        <w:spacing w:before="44" w:line="276" w:lineRule="auto"/>
        <w:ind w:right="150"/>
        <w:jc w:val="both"/>
      </w:pPr>
      <w:r>
        <w:rPr>
          <w:color w:val="212A35"/>
        </w:rPr>
        <w:t>Dreptul de a solicita rapoarte, documente, informații cu privire la modul de utilizare a subvenției si activitatea desfășurata.</w:t>
      </w:r>
    </w:p>
    <w:p w:rsidR="00F8342D" w:rsidRDefault="00CB6ABB">
      <w:pPr>
        <w:pStyle w:val="ListParagraph"/>
        <w:numPr>
          <w:ilvl w:val="0"/>
          <w:numId w:val="11"/>
        </w:numPr>
        <w:tabs>
          <w:tab w:val="left" w:pos="664"/>
        </w:tabs>
        <w:spacing w:line="276" w:lineRule="auto"/>
        <w:ind w:right="144"/>
        <w:jc w:val="both"/>
      </w:pPr>
      <w:r>
        <w:rPr>
          <w:color w:val="212A35"/>
        </w:rPr>
        <w:t>Dreptul de a avea acces la sediul Beneficiarului ajutorului de minimis, de a efectua controlul privind modul de utilizare a subvenției si modul de desfășurare a achizițiilor, si de a i se pune la dispoziție de către Beneficiarul ajutorului de minimis toat</w:t>
      </w:r>
      <w:r>
        <w:rPr>
          <w:color w:val="212A35"/>
        </w:rPr>
        <w:t>e documentele solicitate.</w:t>
      </w:r>
    </w:p>
    <w:p w:rsidR="00F8342D" w:rsidRDefault="00CB6ABB">
      <w:pPr>
        <w:pStyle w:val="ListParagraph"/>
        <w:numPr>
          <w:ilvl w:val="0"/>
          <w:numId w:val="11"/>
        </w:numPr>
        <w:tabs>
          <w:tab w:val="left" w:pos="664"/>
        </w:tabs>
        <w:spacing w:line="278" w:lineRule="auto"/>
        <w:ind w:right="150"/>
        <w:jc w:val="both"/>
      </w:pPr>
      <w:r>
        <w:rPr>
          <w:color w:val="212A35"/>
        </w:rPr>
        <w:t>Dreptul de a solicita Beneficiarului ajutorului de minimis restituirea sumelor primite cu titlu de subvenție şi rămase necheltuite sau pentru care nu există justificare, până la data de …………………………..</w:t>
      </w:r>
    </w:p>
    <w:p w:rsidR="00F8342D" w:rsidRDefault="00CB6ABB">
      <w:pPr>
        <w:pStyle w:val="ListParagraph"/>
        <w:numPr>
          <w:ilvl w:val="0"/>
          <w:numId w:val="11"/>
        </w:numPr>
        <w:tabs>
          <w:tab w:val="left" w:pos="664"/>
        </w:tabs>
        <w:spacing w:line="276" w:lineRule="auto"/>
        <w:ind w:right="140"/>
        <w:jc w:val="both"/>
      </w:pPr>
      <w:r>
        <w:rPr>
          <w:color w:val="212A35"/>
        </w:rPr>
        <w:t>Dreptul de solicita Beneficiaru</w:t>
      </w:r>
      <w:r>
        <w:rPr>
          <w:color w:val="212A35"/>
        </w:rPr>
        <w:t xml:space="preserve">lui ajutorului de minimis restituirea întregii subvenții acordate in cazul in care Beneficiarul ajutorului de minimis nu își îndeplinește obligațiile prevăzute la art. 6, lit. B) din prezentul </w:t>
      </w:r>
      <w:r>
        <w:rPr>
          <w:color w:val="212A35"/>
          <w:spacing w:val="-2"/>
        </w:rPr>
        <w:t>contract.</w:t>
      </w:r>
    </w:p>
    <w:p w:rsidR="00F8342D" w:rsidRDefault="00F8342D">
      <w:pPr>
        <w:pStyle w:val="BodyText"/>
        <w:jc w:val="left"/>
      </w:pPr>
    </w:p>
    <w:p w:rsidR="00F8342D" w:rsidRDefault="00CB6ABB">
      <w:pPr>
        <w:pStyle w:val="ListParagraph"/>
        <w:numPr>
          <w:ilvl w:val="0"/>
          <w:numId w:val="20"/>
        </w:numPr>
        <w:tabs>
          <w:tab w:val="left" w:pos="597"/>
        </w:tabs>
        <w:spacing w:before="152" w:line="267" w:lineRule="exact"/>
        <w:ind w:hanging="217"/>
        <w:jc w:val="both"/>
        <w:rPr>
          <w:b/>
        </w:rPr>
      </w:pPr>
      <w:r>
        <w:rPr>
          <w:b/>
          <w:color w:val="212A35"/>
        </w:rPr>
        <w:t>Calcularea</w:t>
      </w:r>
      <w:r>
        <w:rPr>
          <w:b/>
          <w:color w:val="212A35"/>
          <w:spacing w:val="-6"/>
        </w:rPr>
        <w:t xml:space="preserve"> </w:t>
      </w:r>
      <w:r>
        <w:rPr>
          <w:b/>
          <w:color w:val="212A35"/>
        </w:rPr>
        <w:t>plafonului</w:t>
      </w:r>
      <w:r>
        <w:rPr>
          <w:b/>
          <w:color w:val="212A35"/>
          <w:spacing w:val="-8"/>
        </w:rPr>
        <w:t xml:space="preserve"> </w:t>
      </w:r>
      <w:r>
        <w:rPr>
          <w:b/>
          <w:color w:val="212A35"/>
        </w:rPr>
        <w:t>de</w:t>
      </w:r>
      <w:r>
        <w:rPr>
          <w:b/>
          <w:color w:val="212A35"/>
          <w:spacing w:val="-8"/>
        </w:rPr>
        <w:t xml:space="preserve"> </w:t>
      </w:r>
      <w:r>
        <w:rPr>
          <w:b/>
          <w:color w:val="212A35"/>
        </w:rPr>
        <w:t>minimis</w:t>
      </w:r>
      <w:r>
        <w:rPr>
          <w:b/>
          <w:color w:val="212A35"/>
          <w:spacing w:val="-8"/>
        </w:rPr>
        <w:t xml:space="preserve"> </w:t>
      </w:r>
      <w:r>
        <w:rPr>
          <w:b/>
          <w:color w:val="212A35"/>
        </w:rPr>
        <w:t>ș</w:t>
      </w:r>
      <w:r>
        <w:rPr>
          <w:b/>
          <w:color w:val="212A35"/>
        </w:rPr>
        <w:t>i</w:t>
      </w:r>
      <w:r>
        <w:rPr>
          <w:b/>
          <w:color w:val="212A35"/>
          <w:spacing w:val="-4"/>
        </w:rPr>
        <w:t xml:space="preserve"> </w:t>
      </w:r>
      <w:r>
        <w:rPr>
          <w:b/>
          <w:color w:val="212A35"/>
        </w:rPr>
        <w:t>întreprinderea</w:t>
      </w:r>
      <w:r>
        <w:rPr>
          <w:b/>
          <w:color w:val="212A35"/>
          <w:spacing w:val="-5"/>
        </w:rPr>
        <w:t xml:space="preserve"> </w:t>
      </w:r>
      <w:r>
        <w:rPr>
          <w:b/>
          <w:color w:val="212A35"/>
          <w:spacing w:val="-4"/>
        </w:rPr>
        <w:t>unică</w:t>
      </w:r>
    </w:p>
    <w:p w:rsidR="00F8342D" w:rsidRDefault="00CB6ABB">
      <w:pPr>
        <w:pStyle w:val="ListParagraph"/>
        <w:numPr>
          <w:ilvl w:val="0"/>
          <w:numId w:val="10"/>
        </w:numPr>
        <w:tabs>
          <w:tab w:val="left" w:pos="741"/>
        </w:tabs>
        <w:ind w:right="147"/>
        <w:jc w:val="both"/>
      </w:pPr>
      <w:r>
        <w:rPr>
          <w:color w:val="212A35"/>
        </w:rPr>
        <w:t>Respectarea</w:t>
      </w:r>
      <w:r>
        <w:rPr>
          <w:color w:val="212A35"/>
          <w:spacing w:val="-2"/>
        </w:rPr>
        <w:t xml:space="preserve"> </w:t>
      </w:r>
      <w:r>
        <w:rPr>
          <w:color w:val="212A35"/>
        </w:rPr>
        <w:t>plafonului de</w:t>
      </w:r>
      <w:r>
        <w:rPr>
          <w:color w:val="212A35"/>
          <w:spacing w:val="-2"/>
        </w:rPr>
        <w:t xml:space="preserve"> </w:t>
      </w:r>
      <w:r>
        <w:rPr>
          <w:color w:val="212A35"/>
        </w:rPr>
        <w:t>minimis</w:t>
      </w:r>
      <w:r>
        <w:rPr>
          <w:color w:val="212A35"/>
          <w:spacing w:val="-2"/>
        </w:rPr>
        <w:t xml:space="preserve"> </w:t>
      </w:r>
      <w:r>
        <w:rPr>
          <w:color w:val="212A35"/>
        </w:rPr>
        <w:t>are</w:t>
      </w:r>
      <w:r>
        <w:rPr>
          <w:color w:val="212A35"/>
          <w:spacing w:val="-2"/>
        </w:rPr>
        <w:t xml:space="preserve"> </w:t>
      </w:r>
      <w:r>
        <w:rPr>
          <w:color w:val="212A35"/>
        </w:rPr>
        <w:t>în</w:t>
      </w:r>
      <w:r>
        <w:rPr>
          <w:color w:val="212A35"/>
          <w:spacing w:val="-3"/>
        </w:rPr>
        <w:t xml:space="preserve"> </w:t>
      </w:r>
      <w:r>
        <w:rPr>
          <w:color w:val="212A35"/>
        </w:rPr>
        <w:t>vedere</w:t>
      </w:r>
      <w:r>
        <w:rPr>
          <w:color w:val="212A35"/>
          <w:spacing w:val="-2"/>
        </w:rPr>
        <w:t xml:space="preserve"> </w:t>
      </w:r>
      <w:r>
        <w:rPr>
          <w:color w:val="212A35"/>
        </w:rPr>
        <w:t>o întreprindere</w:t>
      </w:r>
      <w:r>
        <w:rPr>
          <w:color w:val="212A35"/>
          <w:spacing w:val="-1"/>
        </w:rPr>
        <w:t xml:space="preserve"> </w:t>
      </w:r>
      <w:r>
        <w:rPr>
          <w:color w:val="212A35"/>
        </w:rPr>
        <w:t>unică.</w:t>
      </w:r>
      <w:r>
        <w:rPr>
          <w:color w:val="212A35"/>
          <w:spacing w:val="-1"/>
        </w:rPr>
        <w:t xml:space="preserve"> </w:t>
      </w:r>
      <w:r>
        <w:rPr>
          <w:color w:val="212A35"/>
        </w:rPr>
        <w:t>Astfel dacă între</w:t>
      </w:r>
      <w:r>
        <w:rPr>
          <w:color w:val="212A35"/>
          <w:spacing w:val="-2"/>
        </w:rPr>
        <w:t xml:space="preserve"> </w:t>
      </w:r>
      <w:r>
        <w:rPr>
          <w:color w:val="212A35"/>
        </w:rPr>
        <w:t>întreprinderile</w:t>
      </w:r>
      <w:r>
        <w:rPr>
          <w:color w:val="212A35"/>
          <w:spacing w:val="-2"/>
        </w:rPr>
        <w:t xml:space="preserve"> </w:t>
      </w:r>
      <w:r>
        <w:rPr>
          <w:color w:val="212A35"/>
        </w:rPr>
        <w:t>care beneficiază de subvenție exista cel puțin una dintre relațiile menţionate la art. 3 alin. (4) din schema de ajutor de minimis „Implementarea</w:t>
      </w:r>
      <w:r>
        <w:rPr>
          <w:color w:val="212A35"/>
        </w:rPr>
        <w:t xml:space="preserve"> strategiilor de dezvoltare locală în comunitățile marginalizate din zona rurală și/ sau în orașe cu o populație de până la 20.000 locuitori”, respectivele structuri vor fi tratate ca o singură „întreprindere unică”.</w:t>
      </w:r>
    </w:p>
    <w:p w:rsidR="00F8342D" w:rsidRDefault="00CB6ABB">
      <w:pPr>
        <w:pStyle w:val="ListParagraph"/>
        <w:numPr>
          <w:ilvl w:val="0"/>
          <w:numId w:val="10"/>
        </w:numPr>
        <w:tabs>
          <w:tab w:val="left" w:pos="741"/>
        </w:tabs>
        <w:ind w:right="142"/>
        <w:jc w:val="both"/>
      </w:pPr>
      <w:r>
        <w:rPr>
          <w:color w:val="212A35"/>
        </w:rPr>
        <w:t>Valoarea</w:t>
      </w:r>
      <w:r>
        <w:rPr>
          <w:color w:val="212A35"/>
          <w:spacing w:val="-2"/>
        </w:rPr>
        <w:t xml:space="preserve"> </w:t>
      </w:r>
      <w:r>
        <w:rPr>
          <w:color w:val="212A35"/>
        </w:rPr>
        <w:t>maximă</w:t>
      </w:r>
      <w:r>
        <w:rPr>
          <w:color w:val="212A35"/>
          <w:spacing w:val="-2"/>
        </w:rPr>
        <w:t xml:space="preserve"> </w:t>
      </w:r>
      <w:r>
        <w:rPr>
          <w:color w:val="212A35"/>
        </w:rPr>
        <w:t>totală</w:t>
      </w:r>
      <w:r>
        <w:rPr>
          <w:color w:val="212A35"/>
          <w:spacing w:val="-2"/>
        </w:rPr>
        <w:t xml:space="preserve"> </w:t>
      </w:r>
      <w:r>
        <w:rPr>
          <w:color w:val="212A35"/>
        </w:rPr>
        <w:t>a</w:t>
      </w:r>
      <w:r>
        <w:rPr>
          <w:color w:val="212A35"/>
          <w:spacing w:val="-2"/>
        </w:rPr>
        <w:t xml:space="preserve"> </w:t>
      </w:r>
      <w:r>
        <w:rPr>
          <w:color w:val="212A35"/>
        </w:rPr>
        <w:t>ajutoarelor de</w:t>
      </w:r>
      <w:r>
        <w:rPr>
          <w:color w:val="212A35"/>
          <w:spacing w:val="-2"/>
        </w:rPr>
        <w:t xml:space="preserve"> </w:t>
      </w:r>
      <w:r>
        <w:rPr>
          <w:color w:val="212A35"/>
        </w:rPr>
        <w:t>minimis</w:t>
      </w:r>
      <w:r>
        <w:rPr>
          <w:color w:val="212A35"/>
          <w:spacing w:val="-2"/>
        </w:rPr>
        <w:t xml:space="preserve"> </w:t>
      </w:r>
      <w:r>
        <w:rPr>
          <w:color w:val="212A35"/>
        </w:rPr>
        <w:t>de</w:t>
      </w:r>
      <w:r>
        <w:rPr>
          <w:color w:val="212A35"/>
          <w:spacing w:val="-2"/>
        </w:rPr>
        <w:t xml:space="preserve"> </w:t>
      </w:r>
      <w:r>
        <w:rPr>
          <w:color w:val="212A35"/>
        </w:rPr>
        <w:t>care</w:t>
      </w:r>
      <w:r>
        <w:rPr>
          <w:color w:val="212A35"/>
          <w:spacing w:val="-2"/>
        </w:rPr>
        <w:t xml:space="preserve"> </w:t>
      </w:r>
      <w:r>
        <w:rPr>
          <w:color w:val="212A35"/>
        </w:rPr>
        <w:t>a</w:t>
      </w:r>
      <w:r>
        <w:rPr>
          <w:color w:val="212A35"/>
          <w:spacing w:val="-2"/>
        </w:rPr>
        <w:t xml:space="preserve"> </w:t>
      </w:r>
      <w:r>
        <w:rPr>
          <w:color w:val="212A35"/>
        </w:rPr>
        <w:t>beneficiat</w:t>
      </w:r>
      <w:r>
        <w:rPr>
          <w:color w:val="212A35"/>
          <w:spacing w:val="-5"/>
        </w:rPr>
        <w:t xml:space="preserve"> </w:t>
      </w:r>
      <w:r>
        <w:rPr>
          <w:color w:val="212A35"/>
        </w:rPr>
        <w:t>întreprinderea</w:t>
      </w:r>
      <w:r>
        <w:rPr>
          <w:color w:val="212A35"/>
          <w:spacing w:val="-2"/>
        </w:rPr>
        <w:t xml:space="preserve"> </w:t>
      </w:r>
      <w:r>
        <w:rPr>
          <w:color w:val="212A35"/>
        </w:rPr>
        <w:t>unică pe o</w:t>
      </w:r>
      <w:r>
        <w:rPr>
          <w:color w:val="212A35"/>
          <w:spacing w:val="-3"/>
        </w:rPr>
        <w:t xml:space="preserve"> </w:t>
      </w:r>
      <w:r>
        <w:rPr>
          <w:color w:val="212A35"/>
        </w:rPr>
        <w:t>perioadă de 3 ani consecutivi (2 ani fiscali precedenți şi anul fiscal în curs), cumulată cu valoarea alocării financiare acordate în conformitate cu prevederile prezentei scheme, nu va depăşi echival</w:t>
      </w:r>
      <w:r>
        <w:rPr>
          <w:color w:val="212A35"/>
        </w:rPr>
        <w:t>entul în lei a 200.000 Euro (100.000 Euro în cazul întreprinderilor unice care efectuează transport de mărfuri în contul terţilor sau contra cost). Aceste plafoane se aplică indiferent de forma ajutorului de minimis sau de obiectivul urmărit</w:t>
      </w:r>
      <w:r>
        <w:rPr>
          <w:color w:val="212A35"/>
          <w:spacing w:val="80"/>
        </w:rPr>
        <w:t xml:space="preserve"> </w:t>
      </w:r>
      <w:r>
        <w:rPr>
          <w:color w:val="212A35"/>
        </w:rPr>
        <w:t>şi indiferent dacă ajutorul este finanţat din surse naționale sau comunitare.</w:t>
      </w:r>
    </w:p>
    <w:p w:rsidR="00F8342D" w:rsidRDefault="00F8342D">
      <w:pPr>
        <w:jc w:val="both"/>
        <w:sectPr w:rsidR="00F8342D">
          <w:pgSz w:w="11900" w:h="16840"/>
          <w:pgMar w:top="2180" w:right="680" w:bottom="2260" w:left="700" w:header="0" w:footer="2038" w:gutter="0"/>
          <w:cols w:space="720"/>
        </w:sectPr>
      </w:pPr>
    </w:p>
    <w:p w:rsidR="00F8342D" w:rsidRDefault="00CB6ABB">
      <w:pPr>
        <w:pStyle w:val="ListParagraph"/>
        <w:numPr>
          <w:ilvl w:val="0"/>
          <w:numId w:val="10"/>
        </w:numPr>
        <w:tabs>
          <w:tab w:val="left" w:pos="741"/>
        </w:tabs>
        <w:ind w:right="151"/>
        <w:jc w:val="both"/>
      </w:pPr>
      <w:r>
        <w:rPr>
          <w:color w:val="212A35"/>
        </w:rPr>
        <w:lastRenderedPageBreak/>
        <w:t>În cazul fuziunilor sau al achizițiilor, atunci când se stabilește dacă un nou ajutor de minimis acordat unei întreprinderi noi sau întreprinderii care face achiziția depășește plafonul relevant, se iau în considerare toate ajutoarele de minimis anterioare</w:t>
      </w:r>
      <w:r>
        <w:rPr>
          <w:color w:val="212A35"/>
        </w:rPr>
        <w:t xml:space="preserve"> acordate tuturor întreprinderilor care fuzionează. Ajutoarele de minimis acordate legal înainte de fuziune sau achiziție rămân legal acordate.</w:t>
      </w:r>
    </w:p>
    <w:p w:rsidR="00F8342D" w:rsidRDefault="00CB6ABB">
      <w:pPr>
        <w:pStyle w:val="ListParagraph"/>
        <w:numPr>
          <w:ilvl w:val="0"/>
          <w:numId w:val="10"/>
        </w:numPr>
        <w:tabs>
          <w:tab w:val="left" w:pos="741"/>
        </w:tabs>
        <w:ind w:right="148"/>
        <w:jc w:val="both"/>
      </w:pPr>
      <w:r>
        <w:rPr>
          <w:color w:val="212A35"/>
        </w:rPr>
        <w:t xml:space="preserve">În cazul în care o întreprindere se împarte în două sau mai multe întreprinderi separate, ajutoarele de minimis </w:t>
      </w:r>
      <w:r>
        <w:rPr>
          <w:color w:val="212A35"/>
        </w:rPr>
        <w:t>acordate înainte de separare se alocă întreprinderii care a beneficiat de acestea, și anume, în principiu, întreprinderii care preia activitățile pentru care au fost utilizate ajutoarele de minimis. În cazul în care o astfel de alocare nu este posibilă, aj</w:t>
      </w:r>
      <w:r>
        <w:rPr>
          <w:color w:val="212A35"/>
        </w:rPr>
        <w:t>utoarele de minimis se alocă proporțional pe baza valorii contabile a capitalului social al noilor întreprinderi la data la care separarea produce efecte.</w:t>
      </w:r>
    </w:p>
    <w:p w:rsidR="00F8342D" w:rsidRDefault="00CB6ABB">
      <w:pPr>
        <w:pStyle w:val="ListParagraph"/>
        <w:numPr>
          <w:ilvl w:val="0"/>
          <w:numId w:val="10"/>
        </w:numPr>
        <w:tabs>
          <w:tab w:val="left" w:pos="741"/>
        </w:tabs>
        <w:ind w:right="160"/>
        <w:jc w:val="both"/>
      </w:pPr>
      <w:r>
        <w:rPr>
          <w:color w:val="212A35"/>
        </w:rPr>
        <w:t xml:space="preserve">Plafonul stabilit va fi exprimat sub formă financiară, ca valoare brută înainte de deducerea taxelor </w:t>
      </w:r>
      <w:r>
        <w:rPr>
          <w:color w:val="212A35"/>
        </w:rPr>
        <w:t>sau a altor obligații fiscale.</w:t>
      </w:r>
    </w:p>
    <w:p w:rsidR="00F8342D" w:rsidRDefault="00F8342D">
      <w:pPr>
        <w:pStyle w:val="BodyText"/>
        <w:spacing w:before="6"/>
        <w:jc w:val="left"/>
        <w:rPr>
          <w:sz w:val="31"/>
        </w:rPr>
      </w:pPr>
    </w:p>
    <w:p w:rsidR="00F8342D" w:rsidRDefault="00CB6ABB">
      <w:pPr>
        <w:pStyle w:val="ListParagraph"/>
        <w:numPr>
          <w:ilvl w:val="0"/>
          <w:numId w:val="20"/>
        </w:numPr>
        <w:tabs>
          <w:tab w:val="left" w:pos="741"/>
        </w:tabs>
        <w:ind w:left="1009" w:right="147" w:hanging="720"/>
        <w:jc w:val="both"/>
        <w:rPr>
          <w:b/>
          <w:i/>
        </w:rPr>
      </w:pPr>
      <w:r>
        <w:rPr>
          <w:b/>
          <w:color w:val="212A35"/>
        </w:rPr>
        <w:t xml:space="preserve">Modalitatea de acordare a ajutorului </w:t>
      </w:r>
      <w:r>
        <w:rPr>
          <w:b/>
          <w:i/>
          <w:color w:val="212A35"/>
        </w:rPr>
        <w:t>de minimis/ Plăţi şi reguli privind transferul de sume aferente ajutorului de minimis</w:t>
      </w:r>
    </w:p>
    <w:p w:rsidR="00F8342D" w:rsidRDefault="00CB6ABB">
      <w:pPr>
        <w:pStyle w:val="ListParagraph"/>
        <w:numPr>
          <w:ilvl w:val="0"/>
          <w:numId w:val="9"/>
        </w:numPr>
        <w:tabs>
          <w:tab w:val="left" w:pos="741"/>
        </w:tabs>
        <w:spacing w:before="121"/>
        <w:ind w:right="156"/>
        <w:jc w:val="both"/>
      </w:pPr>
      <w:r>
        <w:rPr>
          <w:color w:val="212A35"/>
        </w:rPr>
        <w:t>Din perspectiva monitorizării cumulului ajutoarelor de minimis de care poate beneficia o întreprinder</w:t>
      </w:r>
      <w:r>
        <w:rPr>
          <w:color w:val="212A35"/>
        </w:rPr>
        <w:t>e pe parcursul a 3 ani fiscali, în conformitate cu prevederile Regulamentului (UE) nr.1407/2013, momentul acordării ajutorului de minimis se consideră data semnării contractului de subvenție.</w:t>
      </w:r>
    </w:p>
    <w:p w:rsidR="00F8342D" w:rsidRDefault="00CB6ABB">
      <w:pPr>
        <w:pStyle w:val="ListParagraph"/>
        <w:numPr>
          <w:ilvl w:val="0"/>
          <w:numId w:val="9"/>
        </w:numPr>
        <w:tabs>
          <w:tab w:val="left" w:pos="741"/>
        </w:tabs>
        <w:spacing w:before="121"/>
        <w:ind w:right="147"/>
        <w:jc w:val="both"/>
      </w:pPr>
      <w:r>
        <w:rPr>
          <w:color w:val="212A35"/>
        </w:rPr>
        <w:t>Pentru a beneficia de finanţare nerambursabilă în cadrul acestei</w:t>
      </w:r>
      <w:r>
        <w:rPr>
          <w:color w:val="212A35"/>
        </w:rPr>
        <w:t xml:space="preserve"> scheme, beneficiarul de ajutor de minimis va da o declaraţie privind ajutoarele de minimis primite de întreprinderea unică în acel an fiscal şi în ultimii doi ani fiscali (fie din surse ale statului sau ale autorităţilor locale, fie din surse comunitare).</w:t>
      </w:r>
    </w:p>
    <w:p w:rsidR="00F8342D" w:rsidRDefault="00CB6ABB">
      <w:pPr>
        <w:pStyle w:val="ListParagraph"/>
        <w:numPr>
          <w:ilvl w:val="0"/>
          <w:numId w:val="9"/>
        </w:numPr>
        <w:tabs>
          <w:tab w:val="left" w:pos="741"/>
        </w:tabs>
        <w:spacing w:before="121"/>
        <w:ind w:right="143"/>
        <w:jc w:val="both"/>
      </w:pPr>
      <w:r>
        <w:rPr>
          <w:color w:val="212A35"/>
        </w:rPr>
        <w:t xml:space="preserve">În cazul în care valoarea totală a ajutoarelor </w:t>
      </w:r>
      <w:r>
        <w:rPr>
          <w:i/>
          <w:color w:val="212A35"/>
        </w:rPr>
        <w:t xml:space="preserve">de minimis </w:t>
      </w:r>
      <w:r>
        <w:rPr>
          <w:color w:val="212A35"/>
        </w:rPr>
        <w:t>acordate unei întreprinderi unice pe o perioadă de trei ani consecutivi, cumulată cu valoarea alocării financiare acordate în conformitate cu prevederile prezentei scheme, depășește pragul de 200.0</w:t>
      </w:r>
      <w:r>
        <w:rPr>
          <w:color w:val="212A35"/>
        </w:rPr>
        <w:t>00 Euro (100.000 Euro în cazul întreprinderilor unice care efectuează</w:t>
      </w:r>
      <w:r>
        <w:rPr>
          <w:color w:val="212A35"/>
          <w:spacing w:val="-3"/>
        </w:rPr>
        <w:t xml:space="preserve"> </w:t>
      </w:r>
      <w:r>
        <w:rPr>
          <w:color w:val="212A35"/>
        </w:rPr>
        <w:t>transport de</w:t>
      </w:r>
      <w:r>
        <w:rPr>
          <w:color w:val="212A35"/>
          <w:spacing w:val="-2"/>
        </w:rPr>
        <w:t xml:space="preserve"> </w:t>
      </w:r>
      <w:r>
        <w:rPr>
          <w:color w:val="212A35"/>
        </w:rPr>
        <w:t>mărfuri</w:t>
      </w:r>
      <w:r>
        <w:rPr>
          <w:color w:val="212A35"/>
          <w:spacing w:val="-1"/>
        </w:rPr>
        <w:t xml:space="preserve"> </w:t>
      </w:r>
      <w:r>
        <w:rPr>
          <w:color w:val="212A35"/>
        </w:rPr>
        <w:t>în contul terţilor</w:t>
      </w:r>
      <w:r>
        <w:rPr>
          <w:color w:val="212A35"/>
          <w:spacing w:val="-2"/>
        </w:rPr>
        <w:t xml:space="preserve"> </w:t>
      </w:r>
      <w:r>
        <w:rPr>
          <w:color w:val="212A35"/>
        </w:rPr>
        <w:t>sau contra cost),</w:t>
      </w:r>
      <w:r>
        <w:rPr>
          <w:color w:val="212A35"/>
          <w:spacing w:val="-5"/>
        </w:rPr>
        <w:t xml:space="preserve"> </w:t>
      </w:r>
      <w:r>
        <w:rPr>
          <w:color w:val="212A35"/>
        </w:rPr>
        <w:t>echivalent</w:t>
      </w:r>
      <w:r>
        <w:rPr>
          <w:color w:val="212A35"/>
          <w:spacing w:val="-4"/>
        </w:rPr>
        <w:t xml:space="preserve"> </w:t>
      </w:r>
      <w:r>
        <w:rPr>
          <w:color w:val="212A35"/>
        </w:rPr>
        <w:t>în</w:t>
      </w:r>
      <w:r>
        <w:rPr>
          <w:color w:val="212A35"/>
          <w:spacing w:val="-3"/>
        </w:rPr>
        <w:t xml:space="preserve"> </w:t>
      </w:r>
      <w:r>
        <w:rPr>
          <w:color w:val="212A35"/>
        </w:rPr>
        <w:t>lei,</w:t>
      </w:r>
      <w:r>
        <w:rPr>
          <w:color w:val="212A35"/>
          <w:spacing w:val="-5"/>
        </w:rPr>
        <w:t xml:space="preserve"> </w:t>
      </w:r>
      <w:r>
        <w:rPr>
          <w:color w:val="212A35"/>
        </w:rPr>
        <w:t>întreprinderea</w:t>
      </w:r>
      <w:r>
        <w:rPr>
          <w:color w:val="212A35"/>
          <w:spacing w:val="-2"/>
        </w:rPr>
        <w:t xml:space="preserve"> </w:t>
      </w:r>
      <w:r>
        <w:rPr>
          <w:color w:val="212A35"/>
        </w:rPr>
        <w:t>nu poate beneficia</w:t>
      </w:r>
      <w:r>
        <w:rPr>
          <w:color w:val="212A35"/>
          <w:spacing w:val="-3"/>
        </w:rPr>
        <w:t xml:space="preserve"> </w:t>
      </w:r>
      <w:r>
        <w:rPr>
          <w:color w:val="212A35"/>
        </w:rPr>
        <w:t>de</w:t>
      </w:r>
      <w:r>
        <w:rPr>
          <w:color w:val="212A35"/>
          <w:spacing w:val="-3"/>
        </w:rPr>
        <w:t xml:space="preserve"> </w:t>
      </w:r>
      <w:r>
        <w:rPr>
          <w:color w:val="212A35"/>
        </w:rPr>
        <w:t>prevederile</w:t>
      </w:r>
      <w:r>
        <w:rPr>
          <w:color w:val="212A35"/>
          <w:spacing w:val="-3"/>
        </w:rPr>
        <w:t xml:space="preserve"> </w:t>
      </w:r>
      <w:r>
        <w:rPr>
          <w:color w:val="212A35"/>
        </w:rPr>
        <w:t>schemei,</w:t>
      </w:r>
      <w:r>
        <w:rPr>
          <w:color w:val="212A35"/>
          <w:spacing w:val="-6"/>
        </w:rPr>
        <w:t xml:space="preserve"> </w:t>
      </w:r>
      <w:r>
        <w:rPr>
          <w:color w:val="212A35"/>
        </w:rPr>
        <w:t>nici</w:t>
      </w:r>
      <w:r>
        <w:rPr>
          <w:color w:val="212A35"/>
          <w:spacing w:val="-1"/>
        </w:rPr>
        <w:t xml:space="preserve"> </w:t>
      </w:r>
      <w:r>
        <w:rPr>
          <w:color w:val="212A35"/>
        </w:rPr>
        <w:t>chiar</w:t>
      </w:r>
      <w:r>
        <w:rPr>
          <w:color w:val="212A35"/>
          <w:spacing w:val="-4"/>
        </w:rPr>
        <w:t xml:space="preserve"> </w:t>
      </w:r>
      <w:r>
        <w:rPr>
          <w:color w:val="212A35"/>
        </w:rPr>
        <w:t>pentru</w:t>
      </w:r>
      <w:r>
        <w:rPr>
          <w:color w:val="212A35"/>
          <w:spacing w:val="-4"/>
        </w:rPr>
        <w:t xml:space="preserve"> </w:t>
      </w:r>
      <w:r>
        <w:rPr>
          <w:color w:val="212A35"/>
        </w:rPr>
        <w:t>acea</w:t>
      </w:r>
      <w:r>
        <w:rPr>
          <w:color w:val="212A35"/>
          <w:spacing w:val="-3"/>
        </w:rPr>
        <w:t xml:space="preserve"> </w:t>
      </w:r>
      <w:r>
        <w:rPr>
          <w:color w:val="212A35"/>
        </w:rPr>
        <w:t>fracţiune</w:t>
      </w:r>
      <w:r>
        <w:rPr>
          <w:color w:val="212A35"/>
          <w:spacing w:val="-3"/>
        </w:rPr>
        <w:t xml:space="preserve"> </w:t>
      </w:r>
      <w:r>
        <w:rPr>
          <w:color w:val="212A35"/>
        </w:rPr>
        <w:t>din</w:t>
      </w:r>
      <w:r>
        <w:rPr>
          <w:color w:val="212A35"/>
          <w:spacing w:val="-4"/>
        </w:rPr>
        <w:t xml:space="preserve"> </w:t>
      </w:r>
      <w:r>
        <w:rPr>
          <w:color w:val="212A35"/>
        </w:rPr>
        <w:t>ajutor care</w:t>
      </w:r>
      <w:r>
        <w:rPr>
          <w:color w:val="212A35"/>
          <w:spacing w:val="-3"/>
        </w:rPr>
        <w:t xml:space="preserve"> </w:t>
      </w:r>
      <w:r>
        <w:rPr>
          <w:color w:val="212A35"/>
        </w:rPr>
        <w:t>nu depăseste</w:t>
      </w:r>
      <w:r>
        <w:rPr>
          <w:color w:val="212A35"/>
          <w:spacing w:val="-3"/>
        </w:rPr>
        <w:t xml:space="preserve"> </w:t>
      </w:r>
      <w:r>
        <w:rPr>
          <w:color w:val="212A35"/>
        </w:rPr>
        <w:t>acest plafon.</w:t>
      </w:r>
    </w:p>
    <w:p w:rsidR="00F8342D" w:rsidRDefault="00CB6ABB">
      <w:pPr>
        <w:pStyle w:val="ListParagraph"/>
        <w:numPr>
          <w:ilvl w:val="0"/>
          <w:numId w:val="9"/>
        </w:numPr>
        <w:tabs>
          <w:tab w:val="left" w:pos="741"/>
        </w:tabs>
        <w:spacing w:before="121"/>
        <w:ind w:right="140"/>
        <w:jc w:val="both"/>
      </w:pPr>
      <w:r>
        <w:rPr>
          <w:color w:val="212A35"/>
        </w:rPr>
        <w:t xml:space="preserve">Beneficiarul finanțării nerambursabile va acorda un ajutor </w:t>
      </w:r>
      <w:r>
        <w:rPr>
          <w:i/>
          <w:color w:val="212A35"/>
        </w:rPr>
        <w:t xml:space="preserve">de minimis </w:t>
      </w:r>
      <w:r>
        <w:rPr>
          <w:color w:val="212A35"/>
        </w:rPr>
        <w:t>după ce va verifica, pe baza</w:t>
      </w:r>
      <w:r>
        <w:rPr>
          <w:color w:val="212A35"/>
          <w:spacing w:val="40"/>
        </w:rPr>
        <w:t xml:space="preserve"> </w:t>
      </w:r>
      <w:r>
        <w:rPr>
          <w:color w:val="212A35"/>
        </w:rPr>
        <w:t>declaraţiei pe propria răspundere a</w:t>
      </w:r>
      <w:r>
        <w:rPr>
          <w:color w:val="212A35"/>
          <w:spacing w:val="-4"/>
        </w:rPr>
        <w:t xml:space="preserve"> </w:t>
      </w:r>
      <w:r>
        <w:rPr>
          <w:color w:val="212A35"/>
        </w:rPr>
        <w:t>întreprinderii,</w:t>
      </w:r>
      <w:r>
        <w:rPr>
          <w:color w:val="212A35"/>
          <w:spacing w:val="-2"/>
        </w:rPr>
        <w:t xml:space="preserve"> </w:t>
      </w:r>
      <w:r>
        <w:rPr>
          <w:color w:val="212A35"/>
        </w:rPr>
        <w:t xml:space="preserve">faptul că suma totală a ajutoarelor </w:t>
      </w:r>
      <w:r>
        <w:rPr>
          <w:i/>
          <w:color w:val="212A35"/>
        </w:rPr>
        <w:t xml:space="preserve">de minimis </w:t>
      </w:r>
      <w:r>
        <w:rPr>
          <w:color w:val="212A35"/>
        </w:rPr>
        <w:t>primite de întreprinderea unică</w:t>
      </w:r>
      <w:r>
        <w:rPr>
          <w:color w:val="212A35"/>
        </w:rPr>
        <w:t xml:space="preserve"> pe parcursul unei perioade de trei ani consecutivi (ultimii 2 ani fiscali şi anul fiscal în curs), fie din surse ale statului sau ale autorităţilor locale, fie din surse comunitare, cumulată cu valoarea alocării</w:t>
      </w:r>
      <w:r>
        <w:rPr>
          <w:color w:val="212A35"/>
          <w:spacing w:val="40"/>
        </w:rPr>
        <w:t xml:space="preserve"> </w:t>
      </w:r>
      <w:r>
        <w:rPr>
          <w:color w:val="212A35"/>
        </w:rPr>
        <w:t>financiare</w:t>
      </w:r>
      <w:r>
        <w:rPr>
          <w:color w:val="212A35"/>
          <w:spacing w:val="40"/>
        </w:rPr>
        <w:t xml:space="preserve"> </w:t>
      </w:r>
      <w:r>
        <w:rPr>
          <w:color w:val="212A35"/>
        </w:rPr>
        <w:t>acordate</w:t>
      </w:r>
      <w:r>
        <w:rPr>
          <w:color w:val="212A35"/>
          <w:spacing w:val="40"/>
        </w:rPr>
        <w:t xml:space="preserve"> </w:t>
      </w:r>
      <w:r>
        <w:rPr>
          <w:color w:val="212A35"/>
        </w:rPr>
        <w:t>în</w:t>
      </w:r>
      <w:r>
        <w:rPr>
          <w:color w:val="212A35"/>
          <w:spacing w:val="40"/>
        </w:rPr>
        <w:t xml:space="preserve"> </w:t>
      </w:r>
      <w:r>
        <w:rPr>
          <w:color w:val="212A35"/>
        </w:rPr>
        <w:t>conformitate</w:t>
      </w:r>
      <w:r>
        <w:rPr>
          <w:color w:val="212A35"/>
          <w:spacing w:val="40"/>
        </w:rPr>
        <w:t xml:space="preserve"> </w:t>
      </w:r>
      <w:r>
        <w:rPr>
          <w:color w:val="212A35"/>
        </w:rPr>
        <w:t>cu</w:t>
      </w:r>
      <w:r>
        <w:rPr>
          <w:color w:val="212A35"/>
          <w:spacing w:val="40"/>
        </w:rPr>
        <w:t xml:space="preserve"> </w:t>
      </w:r>
      <w:r>
        <w:rPr>
          <w:color w:val="212A35"/>
        </w:rPr>
        <w:t>prev</w:t>
      </w:r>
      <w:r>
        <w:rPr>
          <w:color w:val="212A35"/>
        </w:rPr>
        <w:t>ederile</w:t>
      </w:r>
      <w:r>
        <w:rPr>
          <w:color w:val="212A35"/>
          <w:spacing w:val="40"/>
        </w:rPr>
        <w:t xml:space="preserve"> </w:t>
      </w:r>
      <w:r>
        <w:rPr>
          <w:color w:val="212A35"/>
        </w:rPr>
        <w:t>prezentei</w:t>
      </w:r>
      <w:r>
        <w:rPr>
          <w:color w:val="212A35"/>
          <w:spacing w:val="40"/>
        </w:rPr>
        <w:t xml:space="preserve"> </w:t>
      </w:r>
      <w:r>
        <w:rPr>
          <w:color w:val="212A35"/>
        </w:rPr>
        <w:t>scheme,</w:t>
      </w:r>
      <w:r>
        <w:rPr>
          <w:color w:val="212A35"/>
          <w:spacing w:val="40"/>
        </w:rPr>
        <w:t xml:space="preserve"> </w:t>
      </w:r>
      <w:r>
        <w:rPr>
          <w:color w:val="212A35"/>
        </w:rPr>
        <w:t>nu</w:t>
      </w:r>
      <w:r>
        <w:rPr>
          <w:color w:val="212A35"/>
          <w:spacing w:val="40"/>
        </w:rPr>
        <w:t xml:space="preserve"> </w:t>
      </w:r>
      <w:r>
        <w:rPr>
          <w:color w:val="212A35"/>
        </w:rPr>
        <w:t>depăşeşte</w:t>
      </w:r>
      <w:r>
        <w:rPr>
          <w:color w:val="212A35"/>
          <w:spacing w:val="40"/>
        </w:rPr>
        <w:t xml:space="preserve"> </w:t>
      </w:r>
      <w:r>
        <w:rPr>
          <w:color w:val="212A35"/>
        </w:rPr>
        <w:t>pragul</w:t>
      </w:r>
      <w:r>
        <w:rPr>
          <w:color w:val="212A35"/>
          <w:spacing w:val="40"/>
        </w:rPr>
        <w:t xml:space="preserve"> </w:t>
      </w:r>
      <w:r>
        <w:rPr>
          <w:color w:val="212A35"/>
        </w:rPr>
        <w:t>de</w:t>
      </w:r>
    </w:p>
    <w:p w:rsidR="00F8342D" w:rsidRDefault="00CB6ABB">
      <w:pPr>
        <w:pStyle w:val="BodyText"/>
        <w:spacing w:before="6" w:line="235" w:lineRule="auto"/>
        <w:ind w:left="740" w:right="149"/>
      </w:pPr>
      <w:r>
        <w:rPr>
          <w:color w:val="212A35"/>
        </w:rPr>
        <w:t>200.000 Euro (100.000 Euro în cazul întreprinderilor unice care efectuează transport de mărfuri în contul terţilor sau contra cost), echivalent în lei.</w:t>
      </w:r>
    </w:p>
    <w:p w:rsidR="00F8342D" w:rsidRDefault="00CB6ABB">
      <w:pPr>
        <w:pStyle w:val="ListParagraph"/>
        <w:numPr>
          <w:ilvl w:val="0"/>
          <w:numId w:val="9"/>
        </w:numPr>
        <w:tabs>
          <w:tab w:val="left" w:pos="741"/>
        </w:tabs>
        <w:spacing w:before="123"/>
        <w:ind w:right="143"/>
        <w:jc w:val="both"/>
      </w:pPr>
      <w:r>
        <w:rPr>
          <w:color w:val="212A35"/>
        </w:rPr>
        <w:t xml:space="preserve">Ajutoarele </w:t>
      </w:r>
      <w:r>
        <w:rPr>
          <w:i/>
          <w:color w:val="212A35"/>
        </w:rPr>
        <w:t xml:space="preserve">de minimis </w:t>
      </w:r>
      <w:r>
        <w:rPr>
          <w:color w:val="212A35"/>
        </w:rPr>
        <w:t>acordate în cadrul prezentei scheme nu se vor cumula cu alte ajutoare de stat, în sensul art. 107 (1) din Tratatul de funcţionare al Uniunii Europene, acordate pentru aceleași costuri</w:t>
      </w:r>
      <w:r>
        <w:rPr>
          <w:color w:val="212A35"/>
          <w:spacing w:val="40"/>
        </w:rPr>
        <w:t xml:space="preserve"> </w:t>
      </w:r>
      <w:r>
        <w:rPr>
          <w:color w:val="212A35"/>
        </w:rPr>
        <w:t xml:space="preserve">eligibile, dacă un astfel de cumul generează o intensitate a ajutorului </w:t>
      </w:r>
      <w:r>
        <w:rPr>
          <w:color w:val="212A35"/>
        </w:rPr>
        <w:t>de stat care depășește intensitatea maximă stabilită în fiecare caz în parte printr-un regulament privind exceptările în bloc sau printr-o decizie adoptată de Comisia Europeană.</w:t>
      </w:r>
    </w:p>
    <w:p w:rsidR="00F8342D" w:rsidRDefault="00F8342D">
      <w:pPr>
        <w:pStyle w:val="BodyText"/>
        <w:jc w:val="left"/>
      </w:pPr>
    </w:p>
    <w:p w:rsidR="00F8342D" w:rsidRDefault="00F8342D">
      <w:pPr>
        <w:pStyle w:val="BodyText"/>
        <w:spacing w:before="10"/>
        <w:jc w:val="left"/>
        <w:rPr>
          <w:sz w:val="19"/>
        </w:rPr>
      </w:pPr>
    </w:p>
    <w:p w:rsidR="00F8342D" w:rsidRDefault="00CB6ABB">
      <w:pPr>
        <w:pStyle w:val="ListParagraph"/>
        <w:numPr>
          <w:ilvl w:val="0"/>
          <w:numId w:val="20"/>
        </w:numPr>
        <w:tabs>
          <w:tab w:val="left" w:pos="740"/>
          <w:tab w:val="left" w:pos="741"/>
        </w:tabs>
        <w:ind w:left="740" w:hanging="630"/>
        <w:jc w:val="left"/>
        <w:rPr>
          <w:b/>
        </w:rPr>
      </w:pPr>
      <w:r>
        <w:rPr>
          <w:b/>
          <w:color w:val="212A35"/>
        </w:rPr>
        <w:t>Măsuri</w:t>
      </w:r>
      <w:r>
        <w:rPr>
          <w:b/>
          <w:color w:val="212A35"/>
          <w:spacing w:val="-7"/>
        </w:rPr>
        <w:t xml:space="preserve"> </w:t>
      </w:r>
      <w:r>
        <w:rPr>
          <w:b/>
          <w:color w:val="212A35"/>
        </w:rPr>
        <w:t>de</w:t>
      </w:r>
      <w:r>
        <w:rPr>
          <w:b/>
          <w:color w:val="212A35"/>
          <w:spacing w:val="-5"/>
        </w:rPr>
        <w:t xml:space="preserve"> </w:t>
      </w:r>
      <w:r>
        <w:rPr>
          <w:b/>
          <w:color w:val="212A35"/>
        </w:rPr>
        <w:t>informare</w:t>
      </w:r>
      <w:r>
        <w:rPr>
          <w:b/>
          <w:color w:val="212A35"/>
          <w:spacing w:val="-6"/>
        </w:rPr>
        <w:t xml:space="preserve"> </w:t>
      </w:r>
      <w:r>
        <w:rPr>
          <w:b/>
          <w:color w:val="212A35"/>
        </w:rPr>
        <w:t>şi</w:t>
      </w:r>
      <w:r>
        <w:rPr>
          <w:b/>
          <w:color w:val="212A35"/>
          <w:spacing w:val="-6"/>
        </w:rPr>
        <w:t xml:space="preserve"> </w:t>
      </w:r>
      <w:r>
        <w:rPr>
          <w:b/>
          <w:color w:val="212A35"/>
          <w:spacing w:val="-2"/>
        </w:rPr>
        <w:t>publicitate</w:t>
      </w:r>
    </w:p>
    <w:p w:rsidR="00F8342D" w:rsidRDefault="00CB6ABB">
      <w:pPr>
        <w:pStyle w:val="ListParagraph"/>
        <w:numPr>
          <w:ilvl w:val="0"/>
          <w:numId w:val="8"/>
        </w:numPr>
        <w:tabs>
          <w:tab w:val="left" w:pos="1135"/>
        </w:tabs>
        <w:spacing w:before="120"/>
        <w:ind w:right="156" w:firstLine="48"/>
        <w:jc w:val="both"/>
      </w:pPr>
      <w:r>
        <w:rPr>
          <w:color w:val="212A35"/>
        </w:rPr>
        <w:t>Beneficiarul finanțării nerambursabile va informa în scris beneficiarii ajutorului de minimis cu privire la cuantumul ajutorului acordat în baza prezentei scheme și caracterul de minimis al acestuia.</w:t>
      </w:r>
    </w:p>
    <w:p w:rsidR="00F8342D" w:rsidRDefault="00F8342D">
      <w:pPr>
        <w:jc w:val="both"/>
        <w:sectPr w:rsidR="00F8342D">
          <w:pgSz w:w="11900" w:h="16840"/>
          <w:pgMar w:top="2180" w:right="680" w:bottom="2260" w:left="700" w:header="0" w:footer="2038" w:gutter="0"/>
          <w:cols w:space="720"/>
        </w:sectPr>
      </w:pPr>
    </w:p>
    <w:p w:rsidR="00F8342D" w:rsidRDefault="00CB6ABB">
      <w:pPr>
        <w:pStyle w:val="ListParagraph"/>
        <w:numPr>
          <w:ilvl w:val="0"/>
          <w:numId w:val="8"/>
        </w:numPr>
        <w:tabs>
          <w:tab w:val="left" w:pos="1087"/>
        </w:tabs>
        <w:ind w:right="146" w:firstLine="0"/>
        <w:jc w:val="both"/>
      </w:pPr>
      <w:r>
        <w:rPr>
          <w:color w:val="212A35"/>
        </w:rPr>
        <w:lastRenderedPageBreak/>
        <w:t>Schema de ajutor de minimis va fi publ</w:t>
      </w:r>
      <w:r>
        <w:rPr>
          <w:color w:val="212A35"/>
        </w:rPr>
        <w:t xml:space="preserve">icată integral pe pagina de internet a Ministerului Dezvoltării Regionale, Administraţiei Publice şi Fondurilor Europene - Autoritatea de Management pentru Programul Operațional Capital Uman, la adresa </w:t>
      </w:r>
      <w:hyperlink r:id="rId10">
        <w:r>
          <w:rPr>
            <w:color w:val="212A35"/>
            <w:u w:val="single" w:color="212A35"/>
          </w:rPr>
          <w:t>http://www.</w:t>
        </w:r>
        <w:r>
          <w:rPr>
            <w:color w:val="212A35"/>
            <w:u w:val="single" w:color="212A35"/>
          </w:rPr>
          <w:t>fonduri-ue.ro</w:t>
        </w:r>
      </w:hyperlink>
      <w:r>
        <w:rPr>
          <w:color w:val="212A35"/>
        </w:rPr>
        <w:t>.</w:t>
      </w:r>
    </w:p>
    <w:p w:rsidR="00F8342D" w:rsidRDefault="00F8342D">
      <w:pPr>
        <w:pStyle w:val="BodyText"/>
        <w:jc w:val="left"/>
        <w:rPr>
          <w:sz w:val="20"/>
        </w:rPr>
      </w:pPr>
    </w:p>
    <w:p w:rsidR="00F8342D" w:rsidRDefault="00F8342D">
      <w:pPr>
        <w:pStyle w:val="BodyText"/>
        <w:spacing w:before="3"/>
        <w:jc w:val="left"/>
        <w:rPr>
          <w:sz w:val="19"/>
        </w:rPr>
      </w:pPr>
    </w:p>
    <w:p w:rsidR="00F8342D" w:rsidRDefault="00CB6ABB">
      <w:pPr>
        <w:pStyle w:val="ListParagraph"/>
        <w:numPr>
          <w:ilvl w:val="0"/>
          <w:numId w:val="20"/>
        </w:numPr>
        <w:tabs>
          <w:tab w:val="left" w:pos="755"/>
        </w:tabs>
        <w:spacing w:before="57"/>
        <w:ind w:left="754" w:hanging="375"/>
        <w:jc w:val="both"/>
        <w:rPr>
          <w:b/>
        </w:rPr>
      </w:pPr>
      <w:r>
        <w:rPr>
          <w:b/>
          <w:color w:val="212A35"/>
        </w:rPr>
        <w:t>Modificarea,</w:t>
      </w:r>
      <w:r>
        <w:rPr>
          <w:b/>
          <w:color w:val="212A35"/>
          <w:spacing w:val="-8"/>
        </w:rPr>
        <w:t xml:space="preserve"> </w:t>
      </w:r>
      <w:r>
        <w:rPr>
          <w:b/>
          <w:color w:val="212A35"/>
        </w:rPr>
        <w:t>completarea</w:t>
      </w:r>
      <w:r>
        <w:rPr>
          <w:b/>
          <w:color w:val="212A35"/>
          <w:spacing w:val="-7"/>
        </w:rPr>
        <w:t xml:space="preserve"> </w:t>
      </w:r>
      <w:r>
        <w:rPr>
          <w:b/>
          <w:color w:val="212A35"/>
        </w:rPr>
        <w:t>şi</w:t>
      </w:r>
      <w:r>
        <w:rPr>
          <w:b/>
          <w:color w:val="212A35"/>
          <w:spacing w:val="-5"/>
        </w:rPr>
        <w:t xml:space="preserve"> </w:t>
      </w:r>
      <w:r>
        <w:rPr>
          <w:b/>
          <w:color w:val="212A35"/>
        </w:rPr>
        <w:t>încetarea</w:t>
      </w:r>
      <w:r>
        <w:rPr>
          <w:b/>
          <w:color w:val="212A35"/>
          <w:spacing w:val="-6"/>
        </w:rPr>
        <w:t xml:space="preserve"> </w:t>
      </w:r>
      <w:r>
        <w:rPr>
          <w:b/>
          <w:color w:val="212A35"/>
          <w:spacing w:val="-2"/>
        </w:rPr>
        <w:t>acordului</w:t>
      </w:r>
    </w:p>
    <w:p w:rsidR="00F8342D" w:rsidRDefault="00CB6ABB">
      <w:pPr>
        <w:pStyle w:val="ListParagraph"/>
        <w:numPr>
          <w:ilvl w:val="0"/>
          <w:numId w:val="7"/>
        </w:numPr>
        <w:tabs>
          <w:tab w:val="left" w:pos="1077"/>
        </w:tabs>
        <w:ind w:right="151" w:firstLine="0"/>
        <w:jc w:val="both"/>
      </w:pPr>
      <w:r>
        <w:rPr>
          <w:color w:val="212A35"/>
        </w:rPr>
        <w:t xml:space="preserve">Prezentul acord poate fi modificat doar cu consimţământul ambelor părţi, prin încheierea unui act </w:t>
      </w:r>
      <w:r>
        <w:rPr>
          <w:color w:val="212A35"/>
          <w:spacing w:val="-2"/>
        </w:rPr>
        <w:t>adiţional.</w:t>
      </w:r>
    </w:p>
    <w:p w:rsidR="00F8342D" w:rsidRDefault="00CB6ABB">
      <w:pPr>
        <w:pStyle w:val="ListParagraph"/>
        <w:numPr>
          <w:ilvl w:val="0"/>
          <w:numId w:val="7"/>
        </w:numPr>
        <w:tabs>
          <w:tab w:val="left" w:pos="1034"/>
        </w:tabs>
        <w:spacing w:before="1"/>
        <w:ind w:left="1033" w:hanging="294"/>
        <w:jc w:val="both"/>
      </w:pPr>
      <w:r>
        <w:rPr>
          <w:color w:val="212A35"/>
        </w:rPr>
        <w:t>Actele</w:t>
      </w:r>
      <w:r>
        <w:rPr>
          <w:color w:val="212A35"/>
          <w:spacing w:val="-7"/>
        </w:rPr>
        <w:t xml:space="preserve"> </w:t>
      </w:r>
      <w:r>
        <w:rPr>
          <w:color w:val="212A35"/>
        </w:rPr>
        <w:t>adiţionale</w:t>
      </w:r>
      <w:r>
        <w:rPr>
          <w:color w:val="212A35"/>
          <w:spacing w:val="-4"/>
        </w:rPr>
        <w:t xml:space="preserve"> </w:t>
      </w:r>
      <w:r>
        <w:rPr>
          <w:color w:val="212A35"/>
        </w:rPr>
        <w:t>intră</w:t>
      </w:r>
      <w:r>
        <w:rPr>
          <w:color w:val="212A35"/>
          <w:spacing w:val="-5"/>
        </w:rPr>
        <w:t xml:space="preserve"> </w:t>
      </w:r>
      <w:r>
        <w:rPr>
          <w:color w:val="212A35"/>
        </w:rPr>
        <w:t>în</w:t>
      </w:r>
      <w:r>
        <w:rPr>
          <w:color w:val="212A35"/>
          <w:spacing w:val="-5"/>
        </w:rPr>
        <w:t xml:space="preserve"> </w:t>
      </w:r>
      <w:r>
        <w:rPr>
          <w:color w:val="212A35"/>
        </w:rPr>
        <w:t>vigoare</w:t>
      </w:r>
      <w:r>
        <w:rPr>
          <w:color w:val="212A35"/>
          <w:spacing w:val="-2"/>
        </w:rPr>
        <w:t xml:space="preserve"> </w:t>
      </w:r>
      <w:r>
        <w:rPr>
          <w:color w:val="212A35"/>
        </w:rPr>
        <w:t>la</w:t>
      </w:r>
      <w:r>
        <w:rPr>
          <w:color w:val="212A35"/>
          <w:spacing w:val="-4"/>
        </w:rPr>
        <w:t xml:space="preserve"> </w:t>
      </w:r>
      <w:r>
        <w:rPr>
          <w:color w:val="212A35"/>
        </w:rPr>
        <w:t>data</w:t>
      </w:r>
      <w:r>
        <w:rPr>
          <w:color w:val="212A35"/>
          <w:spacing w:val="-5"/>
        </w:rPr>
        <w:t xml:space="preserve"> </w:t>
      </w:r>
      <w:r>
        <w:rPr>
          <w:color w:val="212A35"/>
        </w:rPr>
        <w:t>semnării</w:t>
      </w:r>
      <w:r>
        <w:rPr>
          <w:color w:val="212A35"/>
          <w:spacing w:val="-2"/>
        </w:rPr>
        <w:t xml:space="preserve"> </w:t>
      </w:r>
      <w:r>
        <w:rPr>
          <w:color w:val="212A35"/>
        </w:rPr>
        <w:t>lor</w:t>
      </w:r>
      <w:r>
        <w:rPr>
          <w:color w:val="212A35"/>
          <w:spacing w:val="-4"/>
        </w:rPr>
        <w:t xml:space="preserve"> </w:t>
      </w:r>
      <w:r>
        <w:rPr>
          <w:color w:val="212A35"/>
        </w:rPr>
        <w:t>de</w:t>
      </w:r>
      <w:r>
        <w:rPr>
          <w:color w:val="212A35"/>
          <w:spacing w:val="-4"/>
        </w:rPr>
        <w:t xml:space="preserve"> </w:t>
      </w:r>
      <w:r>
        <w:rPr>
          <w:color w:val="212A35"/>
        </w:rPr>
        <w:t>către</w:t>
      </w:r>
      <w:r>
        <w:rPr>
          <w:color w:val="212A35"/>
          <w:spacing w:val="-4"/>
        </w:rPr>
        <w:t xml:space="preserve"> </w:t>
      </w:r>
      <w:r>
        <w:rPr>
          <w:color w:val="212A35"/>
        </w:rPr>
        <w:t>ultima</w:t>
      </w:r>
      <w:r>
        <w:rPr>
          <w:color w:val="212A35"/>
          <w:spacing w:val="-4"/>
        </w:rPr>
        <w:t xml:space="preserve"> </w:t>
      </w:r>
      <w:r>
        <w:rPr>
          <w:color w:val="212A35"/>
          <w:spacing w:val="-2"/>
        </w:rPr>
        <w:t>parte.</w:t>
      </w:r>
    </w:p>
    <w:p w:rsidR="00F8342D" w:rsidRDefault="00CB6ABB">
      <w:pPr>
        <w:pStyle w:val="ListParagraph"/>
        <w:numPr>
          <w:ilvl w:val="0"/>
          <w:numId w:val="7"/>
        </w:numPr>
        <w:tabs>
          <w:tab w:val="left" w:pos="1073"/>
        </w:tabs>
        <w:spacing w:before="2" w:line="237" w:lineRule="auto"/>
        <w:ind w:right="147" w:firstLine="0"/>
        <w:jc w:val="both"/>
      </w:pPr>
      <w:r>
        <w:rPr>
          <w:color w:val="212A35"/>
        </w:rPr>
        <w:t>Prin excepţie de la prevederile art. 11.1, Administratorul schemei poate solicita încheierea unui act adiţional pentru a reflecta modificări intervenite în legislaţia naţională şi/sau comunitară relevantă, cu impact</w:t>
      </w:r>
      <w:r>
        <w:rPr>
          <w:color w:val="212A35"/>
          <w:spacing w:val="-3"/>
        </w:rPr>
        <w:t xml:space="preserve"> </w:t>
      </w:r>
      <w:r>
        <w:rPr>
          <w:color w:val="212A35"/>
        </w:rPr>
        <w:t>asupra</w:t>
      </w:r>
      <w:r>
        <w:rPr>
          <w:color w:val="212A35"/>
          <w:spacing w:val="-2"/>
        </w:rPr>
        <w:t xml:space="preserve"> </w:t>
      </w:r>
      <w:r>
        <w:rPr>
          <w:color w:val="212A35"/>
        </w:rPr>
        <w:t>executării prezentului acord, sit</w:t>
      </w:r>
      <w:r>
        <w:rPr>
          <w:color w:val="212A35"/>
        </w:rPr>
        <w:t>uaţii în</w:t>
      </w:r>
      <w:r>
        <w:rPr>
          <w:color w:val="212A35"/>
          <w:spacing w:val="-2"/>
        </w:rPr>
        <w:t xml:space="preserve"> </w:t>
      </w:r>
      <w:r>
        <w:rPr>
          <w:color w:val="212A35"/>
        </w:rPr>
        <w:t>care</w:t>
      </w:r>
      <w:r>
        <w:rPr>
          <w:color w:val="212A35"/>
          <w:spacing w:val="-1"/>
        </w:rPr>
        <w:t xml:space="preserve"> </w:t>
      </w:r>
      <w:r>
        <w:rPr>
          <w:color w:val="212A35"/>
        </w:rPr>
        <w:t>modificarea</w:t>
      </w:r>
      <w:r>
        <w:rPr>
          <w:color w:val="212A35"/>
          <w:spacing w:val="-1"/>
        </w:rPr>
        <w:t xml:space="preserve"> </w:t>
      </w:r>
      <w:r>
        <w:rPr>
          <w:color w:val="212A35"/>
        </w:rPr>
        <w:t>respectivă</w:t>
      </w:r>
      <w:r>
        <w:rPr>
          <w:color w:val="212A35"/>
          <w:spacing w:val="-1"/>
        </w:rPr>
        <w:t xml:space="preserve"> </w:t>
      </w:r>
      <w:r>
        <w:rPr>
          <w:color w:val="212A35"/>
        </w:rPr>
        <w:t>intră</w:t>
      </w:r>
      <w:r>
        <w:rPr>
          <w:color w:val="212A35"/>
          <w:spacing w:val="-2"/>
        </w:rPr>
        <w:t xml:space="preserve"> </w:t>
      </w:r>
      <w:r>
        <w:rPr>
          <w:color w:val="212A35"/>
        </w:rPr>
        <w:t>în vigoare</w:t>
      </w:r>
      <w:r>
        <w:rPr>
          <w:color w:val="212A35"/>
          <w:spacing w:val="-1"/>
        </w:rPr>
        <w:t xml:space="preserve"> </w:t>
      </w:r>
      <w:r>
        <w:rPr>
          <w:color w:val="212A35"/>
        </w:rPr>
        <w:t>de</w:t>
      </w:r>
      <w:r>
        <w:rPr>
          <w:color w:val="212A35"/>
          <w:spacing w:val="-1"/>
        </w:rPr>
        <w:t xml:space="preserve"> </w:t>
      </w:r>
      <w:r>
        <w:rPr>
          <w:color w:val="212A35"/>
        </w:rPr>
        <w:t>la</w:t>
      </w:r>
      <w:r>
        <w:rPr>
          <w:color w:val="212A35"/>
          <w:spacing w:val="-1"/>
        </w:rPr>
        <w:t xml:space="preserve"> </w:t>
      </w:r>
      <w:r>
        <w:rPr>
          <w:color w:val="212A35"/>
        </w:rPr>
        <w:t>data menţionată în actul normativ corespunzător.</w:t>
      </w:r>
    </w:p>
    <w:p w:rsidR="00F8342D" w:rsidRDefault="00CB6ABB">
      <w:pPr>
        <w:pStyle w:val="ListParagraph"/>
        <w:numPr>
          <w:ilvl w:val="0"/>
          <w:numId w:val="7"/>
        </w:numPr>
        <w:tabs>
          <w:tab w:val="left" w:pos="1034"/>
        </w:tabs>
        <w:spacing w:before="5"/>
        <w:ind w:right="140" w:firstLine="0"/>
        <w:jc w:val="both"/>
      </w:pPr>
      <w:r>
        <w:rPr>
          <w:color w:val="212A35"/>
        </w:rPr>
        <w:t>Orice</w:t>
      </w:r>
      <w:r>
        <w:rPr>
          <w:color w:val="212A35"/>
          <w:spacing w:val="-1"/>
        </w:rPr>
        <w:t xml:space="preserve"> </w:t>
      </w:r>
      <w:r>
        <w:rPr>
          <w:color w:val="212A35"/>
        </w:rPr>
        <w:t>modificări în</w:t>
      </w:r>
      <w:r>
        <w:rPr>
          <w:color w:val="212A35"/>
          <w:spacing w:val="-2"/>
        </w:rPr>
        <w:t xml:space="preserve"> </w:t>
      </w:r>
      <w:r>
        <w:rPr>
          <w:color w:val="212A35"/>
        </w:rPr>
        <w:t>structura Beneficiarului schemei</w:t>
      </w:r>
      <w:r>
        <w:rPr>
          <w:color w:val="212A35"/>
          <w:spacing w:val="-4"/>
        </w:rPr>
        <w:t xml:space="preserve"> </w:t>
      </w:r>
      <w:r>
        <w:rPr>
          <w:color w:val="212A35"/>
        </w:rPr>
        <w:t>de</w:t>
      </w:r>
      <w:r>
        <w:rPr>
          <w:color w:val="212A35"/>
          <w:spacing w:val="-1"/>
        </w:rPr>
        <w:t xml:space="preserve"> </w:t>
      </w:r>
      <w:r>
        <w:rPr>
          <w:color w:val="212A35"/>
        </w:rPr>
        <w:t>ajutor de</w:t>
      </w:r>
      <w:r>
        <w:rPr>
          <w:color w:val="212A35"/>
          <w:spacing w:val="-1"/>
        </w:rPr>
        <w:t xml:space="preserve"> </w:t>
      </w:r>
      <w:r>
        <w:rPr>
          <w:color w:val="212A35"/>
        </w:rPr>
        <w:t>minimis,</w:t>
      </w:r>
      <w:r>
        <w:rPr>
          <w:color w:val="212A35"/>
          <w:spacing w:val="-4"/>
        </w:rPr>
        <w:t xml:space="preserve"> </w:t>
      </w:r>
      <w:r>
        <w:rPr>
          <w:color w:val="212A35"/>
        </w:rPr>
        <w:t>precum şi în</w:t>
      </w:r>
      <w:r>
        <w:rPr>
          <w:color w:val="212A35"/>
          <w:spacing w:val="-2"/>
        </w:rPr>
        <w:t xml:space="preserve"> </w:t>
      </w:r>
      <w:r>
        <w:rPr>
          <w:color w:val="212A35"/>
        </w:rPr>
        <w:t>privinţa</w:t>
      </w:r>
      <w:r>
        <w:rPr>
          <w:color w:val="212A35"/>
          <w:spacing w:val="-1"/>
        </w:rPr>
        <w:t xml:space="preserve"> </w:t>
      </w:r>
      <w:r>
        <w:rPr>
          <w:color w:val="212A35"/>
        </w:rPr>
        <w:t>statutului juridic sau alte modificări de natură a</w:t>
      </w:r>
      <w:r>
        <w:rPr>
          <w:color w:val="212A35"/>
        </w:rPr>
        <w:t xml:space="preserve"> afecta executarea obligaţiilor din prezentul acord trebuie aduse imediat la cunoştinţa Administratorului schemei, dar nu mai târziu de 24 de ore de la producerea acestora.</w:t>
      </w:r>
    </w:p>
    <w:p w:rsidR="00F8342D" w:rsidRDefault="00F8342D">
      <w:pPr>
        <w:pStyle w:val="BodyText"/>
        <w:jc w:val="left"/>
      </w:pPr>
    </w:p>
    <w:p w:rsidR="00F8342D" w:rsidRDefault="00F8342D">
      <w:pPr>
        <w:pStyle w:val="BodyText"/>
        <w:spacing w:before="6"/>
        <w:jc w:val="left"/>
      </w:pPr>
    </w:p>
    <w:p w:rsidR="00F8342D" w:rsidRDefault="00CB6ABB">
      <w:pPr>
        <w:pStyle w:val="ListParagraph"/>
        <w:numPr>
          <w:ilvl w:val="0"/>
          <w:numId w:val="20"/>
        </w:numPr>
        <w:tabs>
          <w:tab w:val="left" w:pos="799"/>
        </w:tabs>
        <w:spacing w:before="1"/>
        <w:ind w:left="798" w:hanging="328"/>
        <w:jc w:val="both"/>
        <w:rPr>
          <w:b/>
        </w:rPr>
      </w:pPr>
      <w:r>
        <w:rPr>
          <w:b/>
          <w:color w:val="212A35"/>
        </w:rPr>
        <w:t>Forța</w:t>
      </w:r>
      <w:r>
        <w:rPr>
          <w:b/>
          <w:color w:val="212A35"/>
          <w:spacing w:val="-4"/>
        </w:rPr>
        <w:t xml:space="preserve"> </w:t>
      </w:r>
      <w:r>
        <w:rPr>
          <w:b/>
          <w:color w:val="212A35"/>
          <w:spacing w:val="-2"/>
        </w:rPr>
        <w:t>majoră:</w:t>
      </w:r>
    </w:p>
    <w:p w:rsidR="00F8342D" w:rsidRDefault="00CB6ABB">
      <w:pPr>
        <w:pStyle w:val="ListParagraph"/>
        <w:numPr>
          <w:ilvl w:val="0"/>
          <w:numId w:val="6"/>
        </w:numPr>
        <w:tabs>
          <w:tab w:val="left" w:pos="1087"/>
        </w:tabs>
        <w:spacing w:before="38" w:line="278" w:lineRule="auto"/>
        <w:ind w:right="161" w:hanging="361"/>
        <w:jc w:val="both"/>
      </w:pPr>
      <w:r>
        <w:rPr>
          <w:color w:val="212A35"/>
        </w:rPr>
        <w:t>Partea care invocă forța majoră are obligația de a notifica celeila</w:t>
      </w:r>
      <w:r>
        <w:rPr>
          <w:color w:val="212A35"/>
        </w:rPr>
        <w:t>lte părți, imediat şi în mod complet, producerea forței majore şi de a lua orice măsură care îi stă la dispoziție în vederea încetării acesteia.</w:t>
      </w:r>
    </w:p>
    <w:p w:rsidR="00F8342D" w:rsidRDefault="00CB6ABB">
      <w:pPr>
        <w:pStyle w:val="ListParagraph"/>
        <w:numPr>
          <w:ilvl w:val="0"/>
          <w:numId w:val="6"/>
        </w:numPr>
        <w:tabs>
          <w:tab w:val="left" w:pos="1087"/>
        </w:tabs>
        <w:spacing w:line="265" w:lineRule="exact"/>
        <w:ind w:left="1086"/>
        <w:jc w:val="both"/>
      </w:pPr>
      <w:r>
        <w:rPr>
          <w:color w:val="212A35"/>
        </w:rPr>
        <w:t>Forța</w:t>
      </w:r>
      <w:r>
        <w:rPr>
          <w:color w:val="212A35"/>
          <w:spacing w:val="-8"/>
        </w:rPr>
        <w:t xml:space="preserve"> </w:t>
      </w:r>
      <w:r>
        <w:rPr>
          <w:color w:val="212A35"/>
        </w:rPr>
        <w:t>majoră</w:t>
      </w:r>
      <w:r>
        <w:rPr>
          <w:color w:val="212A35"/>
          <w:spacing w:val="-6"/>
        </w:rPr>
        <w:t xml:space="preserve"> </w:t>
      </w:r>
      <w:r>
        <w:rPr>
          <w:color w:val="212A35"/>
        </w:rPr>
        <w:t>exonerează</w:t>
      </w:r>
      <w:r>
        <w:rPr>
          <w:color w:val="212A35"/>
          <w:spacing w:val="-6"/>
        </w:rPr>
        <w:t xml:space="preserve"> </w:t>
      </w:r>
      <w:r>
        <w:rPr>
          <w:color w:val="212A35"/>
        </w:rPr>
        <w:t>părțile</w:t>
      </w:r>
      <w:r>
        <w:rPr>
          <w:color w:val="212A35"/>
          <w:spacing w:val="-5"/>
        </w:rPr>
        <w:t xml:space="preserve"> </w:t>
      </w:r>
      <w:r>
        <w:rPr>
          <w:color w:val="212A35"/>
        </w:rPr>
        <w:t>de</w:t>
      </w:r>
      <w:r>
        <w:rPr>
          <w:color w:val="212A35"/>
          <w:spacing w:val="-5"/>
        </w:rPr>
        <w:t xml:space="preserve"> </w:t>
      </w:r>
      <w:r>
        <w:rPr>
          <w:color w:val="212A35"/>
        </w:rPr>
        <w:t>îndeplinirea</w:t>
      </w:r>
      <w:r>
        <w:rPr>
          <w:color w:val="212A35"/>
          <w:spacing w:val="-5"/>
        </w:rPr>
        <w:t xml:space="preserve"> </w:t>
      </w:r>
      <w:r>
        <w:rPr>
          <w:color w:val="212A35"/>
        </w:rPr>
        <w:t>obligațiilor</w:t>
      </w:r>
      <w:r>
        <w:rPr>
          <w:color w:val="212A35"/>
          <w:spacing w:val="-6"/>
        </w:rPr>
        <w:t xml:space="preserve"> </w:t>
      </w:r>
      <w:r>
        <w:rPr>
          <w:color w:val="212A35"/>
        </w:rPr>
        <w:t>prevăzute</w:t>
      </w:r>
      <w:r>
        <w:rPr>
          <w:color w:val="212A35"/>
          <w:spacing w:val="-5"/>
        </w:rPr>
        <w:t xml:space="preserve"> </w:t>
      </w:r>
      <w:r>
        <w:rPr>
          <w:color w:val="212A35"/>
        </w:rPr>
        <w:t>în</w:t>
      </w:r>
      <w:r>
        <w:rPr>
          <w:color w:val="212A35"/>
          <w:spacing w:val="-6"/>
        </w:rPr>
        <w:t xml:space="preserve"> </w:t>
      </w:r>
      <w:r>
        <w:rPr>
          <w:color w:val="212A35"/>
        </w:rPr>
        <w:t>prezentul</w:t>
      </w:r>
      <w:r>
        <w:rPr>
          <w:color w:val="212A35"/>
          <w:spacing w:val="-3"/>
        </w:rPr>
        <w:t xml:space="preserve"> </w:t>
      </w:r>
      <w:r>
        <w:rPr>
          <w:color w:val="212A35"/>
          <w:spacing w:val="-2"/>
        </w:rPr>
        <w:t>contract.</w:t>
      </w:r>
    </w:p>
    <w:p w:rsidR="00F8342D" w:rsidRDefault="00CB6ABB">
      <w:pPr>
        <w:pStyle w:val="ListParagraph"/>
        <w:numPr>
          <w:ilvl w:val="0"/>
          <w:numId w:val="6"/>
        </w:numPr>
        <w:tabs>
          <w:tab w:val="left" w:pos="1087"/>
        </w:tabs>
        <w:spacing w:before="39" w:line="278" w:lineRule="auto"/>
        <w:ind w:right="157" w:hanging="361"/>
        <w:jc w:val="both"/>
      </w:pPr>
      <w:r>
        <w:rPr>
          <w:color w:val="212A35"/>
        </w:rPr>
        <w:t>În perioada în care, datorită unor cauze de forță majoră sau de caz fortuit, părțile nu își pot îndeplini obligațiile asumate prin prezentul contract, subvenția nu se acordă.</w:t>
      </w:r>
    </w:p>
    <w:p w:rsidR="00F8342D" w:rsidRDefault="00CB6ABB">
      <w:pPr>
        <w:pStyle w:val="ListParagraph"/>
        <w:numPr>
          <w:ilvl w:val="0"/>
          <w:numId w:val="6"/>
        </w:numPr>
        <w:tabs>
          <w:tab w:val="left" w:pos="1087"/>
        </w:tabs>
        <w:spacing w:line="276" w:lineRule="auto"/>
        <w:ind w:right="150" w:hanging="361"/>
        <w:jc w:val="both"/>
      </w:pPr>
      <w:r>
        <w:rPr>
          <w:color w:val="212A35"/>
        </w:rPr>
        <w:t>În situația în care Beneficiarul proiectului se află în imposibilitate de plată datorită unor cauze de forță majoră sau a unui caz fortuit (de ex. întârzieri la plata cauzate de AMPOCU) și în această perioadă Beneficiarul ajutorului de minimis si-a îndepli</w:t>
      </w:r>
      <w:r>
        <w:rPr>
          <w:color w:val="212A35"/>
        </w:rPr>
        <w:t>nit obligațiile, subvenția se poate acorda și retroactiv.</w:t>
      </w:r>
    </w:p>
    <w:p w:rsidR="00F8342D" w:rsidRDefault="00CB6ABB">
      <w:pPr>
        <w:pStyle w:val="ListParagraph"/>
        <w:numPr>
          <w:ilvl w:val="0"/>
          <w:numId w:val="6"/>
        </w:numPr>
        <w:tabs>
          <w:tab w:val="left" w:pos="1087"/>
        </w:tabs>
        <w:spacing w:line="278" w:lineRule="auto"/>
        <w:ind w:right="163" w:hanging="361"/>
        <w:jc w:val="both"/>
      </w:pPr>
      <w:r>
        <w:rPr>
          <w:color w:val="212A35"/>
        </w:rPr>
        <w:t>În cazul încetării forței majore sau a cazului fortuit care a condus la imposibilitatea de plată,</w:t>
      </w:r>
      <w:r>
        <w:rPr>
          <w:color w:val="212A35"/>
          <w:spacing w:val="40"/>
        </w:rPr>
        <w:t xml:space="preserve"> </w:t>
      </w:r>
      <w:r>
        <w:rPr>
          <w:color w:val="212A35"/>
        </w:rPr>
        <w:t>Beneficiarul proiectului va notifica imediat Beneficiarul ajutorului de minimis despre această situa</w:t>
      </w:r>
      <w:r>
        <w:rPr>
          <w:color w:val="212A35"/>
        </w:rPr>
        <w:t>ț</w:t>
      </w:r>
      <w:r>
        <w:rPr>
          <w:color w:val="212A35"/>
        </w:rPr>
        <w:t>ie.</w:t>
      </w:r>
    </w:p>
    <w:p w:rsidR="00F8342D" w:rsidRDefault="00F8342D">
      <w:pPr>
        <w:pStyle w:val="BodyText"/>
        <w:spacing w:before="3"/>
        <w:jc w:val="left"/>
        <w:rPr>
          <w:sz w:val="31"/>
        </w:rPr>
      </w:pPr>
    </w:p>
    <w:p w:rsidR="00F8342D" w:rsidRDefault="00CB6ABB">
      <w:pPr>
        <w:pStyle w:val="ListParagraph"/>
        <w:numPr>
          <w:ilvl w:val="0"/>
          <w:numId w:val="20"/>
        </w:numPr>
        <w:tabs>
          <w:tab w:val="left" w:pos="616"/>
        </w:tabs>
        <w:ind w:left="615" w:hanging="327"/>
        <w:jc w:val="both"/>
        <w:rPr>
          <w:b/>
        </w:rPr>
      </w:pPr>
      <w:r>
        <w:rPr>
          <w:b/>
          <w:color w:val="212A35"/>
        </w:rPr>
        <w:t>Încetarea</w:t>
      </w:r>
      <w:r>
        <w:rPr>
          <w:b/>
          <w:color w:val="212A35"/>
          <w:spacing w:val="-4"/>
        </w:rPr>
        <w:t xml:space="preserve"> </w:t>
      </w:r>
      <w:r>
        <w:rPr>
          <w:b/>
          <w:color w:val="212A35"/>
        </w:rPr>
        <w:t>contractului</w:t>
      </w:r>
      <w:r>
        <w:rPr>
          <w:b/>
          <w:color w:val="212A35"/>
          <w:spacing w:val="-7"/>
        </w:rPr>
        <w:t xml:space="preserve"> </w:t>
      </w:r>
      <w:r>
        <w:rPr>
          <w:b/>
          <w:color w:val="212A35"/>
        </w:rPr>
        <w:t>de</w:t>
      </w:r>
      <w:r>
        <w:rPr>
          <w:b/>
          <w:color w:val="212A35"/>
          <w:spacing w:val="-5"/>
        </w:rPr>
        <w:t xml:space="preserve"> </w:t>
      </w:r>
      <w:r>
        <w:rPr>
          <w:b/>
          <w:color w:val="212A35"/>
          <w:spacing w:val="-2"/>
        </w:rPr>
        <w:t>subvenţie</w:t>
      </w:r>
    </w:p>
    <w:p w:rsidR="00F8342D" w:rsidRDefault="00CB6ABB">
      <w:pPr>
        <w:pStyle w:val="BodyText"/>
        <w:spacing w:before="154"/>
        <w:ind w:right="6919"/>
        <w:jc w:val="right"/>
      </w:pPr>
      <w:r>
        <w:rPr>
          <w:color w:val="212A35"/>
        </w:rPr>
        <w:t>(1)</w:t>
      </w:r>
      <w:r>
        <w:rPr>
          <w:color w:val="212A35"/>
          <w:spacing w:val="-7"/>
        </w:rPr>
        <w:t xml:space="preserve"> </w:t>
      </w:r>
      <w:r>
        <w:rPr>
          <w:color w:val="212A35"/>
        </w:rPr>
        <w:t>Prezentul</w:t>
      </w:r>
      <w:r>
        <w:rPr>
          <w:color w:val="212A35"/>
          <w:spacing w:val="-4"/>
        </w:rPr>
        <w:t xml:space="preserve"> </w:t>
      </w:r>
      <w:r>
        <w:rPr>
          <w:color w:val="212A35"/>
        </w:rPr>
        <w:t>contract</w:t>
      </w:r>
      <w:r>
        <w:rPr>
          <w:color w:val="212A35"/>
          <w:spacing w:val="-9"/>
        </w:rPr>
        <w:t xml:space="preserve"> </w:t>
      </w:r>
      <w:r>
        <w:rPr>
          <w:color w:val="212A35"/>
        </w:rPr>
        <w:t>încetează</w:t>
      </w:r>
      <w:r>
        <w:rPr>
          <w:color w:val="212A35"/>
          <w:spacing w:val="-2"/>
        </w:rPr>
        <w:t xml:space="preserve"> </w:t>
      </w:r>
      <w:r>
        <w:rPr>
          <w:color w:val="212A35"/>
          <w:spacing w:val="-10"/>
        </w:rPr>
        <w:t>:</w:t>
      </w:r>
    </w:p>
    <w:p w:rsidR="00F8342D" w:rsidRDefault="00CB6ABB">
      <w:pPr>
        <w:pStyle w:val="ListParagraph"/>
        <w:numPr>
          <w:ilvl w:val="0"/>
          <w:numId w:val="5"/>
        </w:numPr>
        <w:tabs>
          <w:tab w:val="left" w:pos="360"/>
        </w:tabs>
        <w:spacing w:before="125"/>
        <w:ind w:left="360" w:right="6969"/>
        <w:jc w:val="right"/>
      </w:pPr>
      <w:r>
        <w:rPr>
          <w:color w:val="212A35"/>
        </w:rPr>
        <w:t>prin</w:t>
      </w:r>
      <w:r>
        <w:rPr>
          <w:color w:val="212A35"/>
          <w:spacing w:val="-6"/>
        </w:rPr>
        <w:t xml:space="preserve"> </w:t>
      </w:r>
      <w:r>
        <w:rPr>
          <w:color w:val="212A35"/>
        </w:rPr>
        <w:t>acordul</w:t>
      </w:r>
      <w:r>
        <w:rPr>
          <w:color w:val="212A35"/>
          <w:spacing w:val="-2"/>
        </w:rPr>
        <w:t xml:space="preserve"> </w:t>
      </w:r>
      <w:r>
        <w:rPr>
          <w:color w:val="212A35"/>
        </w:rPr>
        <w:t>de</w:t>
      </w:r>
      <w:r>
        <w:rPr>
          <w:color w:val="212A35"/>
          <w:spacing w:val="-5"/>
        </w:rPr>
        <w:t xml:space="preserve"> </w:t>
      </w:r>
      <w:r>
        <w:rPr>
          <w:color w:val="212A35"/>
        </w:rPr>
        <w:t>voință</w:t>
      </w:r>
      <w:r>
        <w:rPr>
          <w:color w:val="212A35"/>
          <w:spacing w:val="-4"/>
        </w:rPr>
        <w:t xml:space="preserve"> </w:t>
      </w:r>
      <w:r>
        <w:rPr>
          <w:color w:val="212A35"/>
        </w:rPr>
        <w:t>al</w:t>
      </w:r>
      <w:r>
        <w:rPr>
          <w:color w:val="212A35"/>
          <w:spacing w:val="-3"/>
        </w:rPr>
        <w:t xml:space="preserve"> </w:t>
      </w:r>
      <w:r>
        <w:rPr>
          <w:color w:val="212A35"/>
          <w:spacing w:val="-2"/>
        </w:rPr>
        <w:t>părților</w:t>
      </w:r>
    </w:p>
    <w:p w:rsidR="00F8342D" w:rsidRDefault="00CB6ABB">
      <w:pPr>
        <w:pStyle w:val="ListParagraph"/>
        <w:numPr>
          <w:ilvl w:val="0"/>
          <w:numId w:val="5"/>
        </w:numPr>
        <w:tabs>
          <w:tab w:val="left" w:pos="664"/>
        </w:tabs>
        <w:spacing w:before="159" w:line="278" w:lineRule="auto"/>
        <w:ind w:right="153"/>
      </w:pPr>
      <w:r>
        <w:rPr>
          <w:color w:val="212A35"/>
        </w:rPr>
        <w:t>la</w:t>
      </w:r>
      <w:r>
        <w:rPr>
          <w:color w:val="212A35"/>
          <w:spacing w:val="19"/>
        </w:rPr>
        <w:t xml:space="preserve"> </w:t>
      </w:r>
      <w:r>
        <w:rPr>
          <w:color w:val="212A35"/>
        </w:rPr>
        <w:t>data</w:t>
      </w:r>
      <w:r>
        <w:rPr>
          <w:color w:val="212A35"/>
          <w:spacing w:val="19"/>
        </w:rPr>
        <w:t xml:space="preserve"> </w:t>
      </w:r>
      <w:r>
        <w:rPr>
          <w:color w:val="212A35"/>
        </w:rPr>
        <w:t>expirării</w:t>
      </w:r>
      <w:r>
        <w:rPr>
          <w:color w:val="212A35"/>
          <w:spacing w:val="21"/>
        </w:rPr>
        <w:t xml:space="preserve"> </w:t>
      </w:r>
      <w:r>
        <w:rPr>
          <w:color w:val="212A35"/>
        </w:rPr>
        <w:t>duratei</w:t>
      </w:r>
      <w:r>
        <w:rPr>
          <w:color w:val="212A35"/>
          <w:spacing w:val="17"/>
        </w:rPr>
        <w:t xml:space="preserve"> </w:t>
      </w:r>
      <w:r>
        <w:rPr>
          <w:color w:val="212A35"/>
        </w:rPr>
        <w:t>pentru</w:t>
      </w:r>
      <w:r>
        <w:rPr>
          <w:color w:val="212A35"/>
          <w:spacing w:val="19"/>
        </w:rPr>
        <w:t xml:space="preserve"> </w:t>
      </w:r>
      <w:r>
        <w:rPr>
          <w:color w:val="212A35"/>
        </w:rPr>
        <w:t>care</w:t>
      </w:r>
      <w:r>
        <w:rPr>
          <w:color w:val="212A35"/>
          <w:spacing w:val="20"/>
        </w:rPr>
        <w:t xml:space="preserve"> </w:t>
      </w:r>
      <w:r>
        <w:rPr>
          <w:color w:val="212A35"/>
        </w:rPr>
        <w:t>a</w:t>
      </w:r>
      <w:r>
        <w:rPr>
          <w:color w:val="212A35"/>
          <w:spacing w:val="19"/>
        </w:rPr>
        <w:t xml:space="preserve"> </w:t>
      </w:r>
      <w:r>
        <w:rPr>
          <w:color w:val="212A35"/>
        </w:rPr>
        <w:t>fost</w:t>
      </w:r>
      <w:r>
        <w:rPr>
          <w:color w:val="212A35"/>
          <w:spacing w:val="18"/>
        </w:rPr>
        <w:t xml:space="preserve"> </w:t>
      </w:r>
      <w:r>
        <w:rPr>
          <w:color w:val="212A35"/>
        </w:rPr>
        <w:t>încheiat,</w:t>
      </w:r>
      <w:r>
        <w:rPr>
          <w:color w:val="212A35"/>
          <w:spacing w:val="17"/>
        </w:rPr>
        <w:t xml:space="preserve"> </w:t>
      </w:r>
      <w:r>
        <w:rPr>
          <w:color w:val="212A35"/>
        </w:rPr>
        <w:t>în</w:t>
      </w:r>
      <w:r>
        <w:rPr>
          <w:color w:val="212A35"/>
          <w:spacing w:val="19"/>
        </w:rPr>
        <w:t xml:space="preserve"> </w:t>
      </w:r>
      <w:r>
        <w:rPr>
          <w:color w:val="212A35"/>
        </w:rPr>
        <w:t>cazul</w:t>
      </w:r>
      <w:r>
        <w:rPr>
          <w:color w:val="212A35"/>
          <w:spacing w:val="21"/>
        </w:rPr>
        <w:t xml:space="preserve"> </w:t>
      </w:r>
      <w:r>
        <w:rPr>
          <w:color w:val="212A35"/>
        </w:rPr>
        <w:t>în</w:t>
      </w:r>
      <w:r>
        <w:rPr>
          <w:color w:val="212A35"/>
          <w:spacing w:val="19"/>
        </w:rPr>
        <w:t xml:space="preserve"> </w:t>
      </w:r>
      <w:r>
        <w:rPr>
          <w:color w:val="212A35"/>
        </w:rPr>
        <w:t>care</w:t>
      </w:r>
      <w:r>
        <w:rPr>
          <w:color w:val="212A35"/>
          <w:spacing w:val="20"/>
        </w:rPr>
        <w:t xml:space="preserve"> </w:t>
      </w:r>
      <w:r>
        <w:rPr>
          <w:color w:val="212A35"/>
        </w:rPr>
        <w:t>contractul</w:t>
      </w:r>
      <w:r>
        <w:rPr>
          <w:color w:val="212A35"/>
          <w:spacing w:val="21"/>
        </w:rPr>
        <w:t xml:space="preserve"> </w:t>
      </w:r>
      <w:r>
        <w:rPr>
          <w:color w:val="212A35"/>
        </w:rPr>
        <w:t>nu</w:t>
      </w:r>
      <w:r>
        <w:rPr>
          <w:color w:val="212A35"/>
          <w:spacing w:val="19"/>
        </w:rPr>
        <w:t xml:space="preserve"> </w:t>
      </w:r>
      <w:r>
        <w:rPr>
          <w:color w:val="212A35"/>
        </w:rPr>
        <w:t>a</w:t>
      </w:r>
      <w:r>
        <w:rPr>
          <w:color w:val="212A35"/>
          <w:spacing w:val="19"/>
        </w:rPr>
        <w:t xml:space="preserve"> </w:t>
      </w:r>
      <w:r>
        <w:rPr>
          <w:color w:val="212A35"/>
        </w:rPr>
        <w:t>fost</w:t>
      </w:r>
      <w:r>
        <w:rPr>
          <w:color w:val="212A35"/>
          <w:spacing w:val="18"/>
        </w:rPr>
        <w:t xml:space="preserve"> </w:t>
      </w:r>
      <w:r>
        <w:rPr>
          <w:color w:val="212A35"/>
        </w:rPr>
        <w:t>prelungit</w:t>
      </w:r>
      <w:r>
        <w:rPr>
          <w:color w:val="212A35"/>
          <w:spacing w:val="18"/>
        </w:rPr>
        <w:t xml:space="preserve"> </w:t>
      </w:r>
      <w:r>
        <w:rPr>
          <w:color w:val="212A35"/>
        </w:rPr>
        <w:t>prin</w:t>
      </w:r>
      <w:r>
        <w:rPr>
          <w:color w:val="212A35"/>
          <w:spacing w:val="19"/>
        </w:rPr>
        <w:t xml:space="preserve"> </w:t>
      </w:r>
      <w:r>
        <w:rPr>
          <w:color w:val="212A35"/>
        </w:rPr>
        <w:t xml:space="preserve">act </w:t>
      </w:r>
      <w:r>
        <w:rPr>
          <w:color w:val="212A35"/>
          <w:spacing w:val="-2"/>
        </w:rPr>
        <w:t>adițional.</w:t>
      </w:r>
    </w:p>
    <w:p w:rsidR="00F8342D" w:rsidRDefault="00F8342D">
      <w:pPr>
        <w:pStyle w:val="BodyText"/>
        <w:jc w:val="left"/>
      </w:pPr>
    </w:p>
    <w:p w:rsidR="00F8342D" w:rsidRDefault="00F8342D">
      <w:pPr>
        <w:pStyle w:val="BodyText"/>
        <w:spacing w:before="6"/>
        <w:jc w:val="left"/>
      </w:pPr>
    </w:p>
    <w:p w:rsidR="00F8342D" w:rsidRDefault="00CB6ABB">
      <w:pPr>
        <w:spacing w:before="1"/>
        <w:ind w:left="303"/>
        <w:jc w:val="both"/>
        <w:rPr>
          <w:b/>
        </w:rPr>
      </w:pPr>
      <w:r>
        <w:rPr>
          <w:b/>
          <w:color w:val="212A35"/>
        </w:rPr>
        <w:t>14</w:t>
      </w:r>
      <w:r>
        <w:rPr>
          <w:b/>
          <w:color w:val="212A35"/>
          <w:spacing w:val="-8"/>
        </w:rPr>
        <w:t xml:space="preserve"> </w:t>
      </w:r>
      <w:r>
        <w:rPr>
          <w:b/>
          <w:color w:val="212A35"/>
        </w:rPr>
        <w:t>.</w:t>
      </w:r>
      <w:r>
        <w:rPr>
          <w:b/>
          <w:color w:val="212A35"/>
          <w:spacing w:val="-3"/>
        </w:rPr>
        <w:t xml:space="preserve"> </w:t>
      </w:r>
      <w:r>
        <w:rPr>
          <w:b/>
          <w:color w:val="212A35"/>
        </w:rPr>
        <w:t>Conflictul</w:t>
      </w:r>
      <w:r>
        <w:rPr>
          <w:b/>
          <w:color w:val="212A35"/>
          <w:spacing w:val="-7"/>
        </w:rPr>
        <w:t xml:space="preserve"> </w:t>
      </w:r>
      <w:r>
        <w:rPr>
          <w:b/>
          <w:color w:val="212A35"/>
        </w:rPr>
        <w:t>de</w:t>
      </w:r>
      <w:r>
        <w:rPr>
          <w:b/>
          <w:color w:val="212A35"/>
          <w:spacing w:val="-7"/>
        </w:rPr>
        <w:t xml:space="preserve"> </w:t>
      </w:r>
      <w:r>
        <w:rPr>
          <w:b/>
          <w:color w:val="212A35"/>
        </w:rPr>
        <w:t>interese,</w:t>
      </w:r>
      <w:r>
        <w:rPr>
          <w:b/>
          <w:color w:val="212A35"/>
          <w:spacing w:val="-6"/>
        </w:rPr>
        <w:t xml:space="preserve"> </w:t>
      </w:r>
      <w:r>
        <w:rPr>
          <w:b/>
          <w:color w:val="212A35"/>
        </w:rPr>
        <w:t>incompatibilităţi,</w:t>
      </w:r>
      <w:r>
        <w:rPr>
          <w:b/>
          <w:color w:val="212A35"/>
          <w:spacing w:val="-5"/>
        </w:rPr>
        <w:t xml:space="preserve"> </w:t>
      </w:r>
      <w:r>
        <w:rPr>
          <w:b/>
          <w:color w:val="212A35"/>
          <w:spacing w:val="-2"/>
        </w:rPr>
        <w:t>nereguli</w:t>
      </w:r>
    </w:p>
    <w:p w:rsidR="00F8342D" w:rsidRDefault="00CB6ABB">
      <w:pPr>
        <w:pStyle w:val="ListParagraph"/>
        <w:numPr>
          <w:ilvl w:val="0"/>
          <w:numId w:val="1"/>
        </w:numPr>
        <w:tabs>
          <w:tab w:val="left" w:pos="971"/>
        </w:tabs>
        <w:spacing w:before="163" w:line="273" w:lineRule="auto"/>
        <w:ind w:right="153" w:firstLine="0"/>
        <w:jc w:val="both"/>
      </w:pPr>
      <w:r>
        <w:rPr>
          <w:color w:val="212A35"/>
        </w:rPr>
        <w:t>Beneficiarul ajutorului de minimis se obligă să ia toate măsurile necesare pentru evitarea neregulilor, a conflictelor</w:t>
      </w:r>
      <w:r>
        <w:rPr>
          <w:color w:val="212A35"/>
          <w:spacing w:val="40"/>
        </w:rPr>
        <w:t xml:space="preserve"> </w:t>
      </w:r>
      <w:r>
        <w:rPr>
          <w:color w:val="212A35"/>
        </w:rPr>
        <w:t>de</w:t>
      </w:r>
      <w:r>
        <w:rPr>
          <w:color w:val="212A35"/>
          <w:spacing w:val="40"/>
        </w:rPr>
        <w:t xml:space="preserve"> </w:t>
      </w:r>
      <w:r>
        <w:rPr>
          <w:color w:val="212A35"/>
        </w:rPr>
        <w:t>interese</w:t>
      </w:r>
      <w:r>
        <w:rPr>
          <w:color w:val="212A35"/>
          <w:spacing w:val="40"/>
        </w:rPr>
        <w:t xml:space="preserve"> </w:t>
      </w:r>
      <w:r>
        <w:rPr>
          <w:color w:val="212A35"/>
        </w:rPr>
        <w:t>şi/sau</w:t>
      </w:r>
      <w:r>
        <w:rPr>
          <w:color w:val="212A35"/>
          <w:spacing w:val="40"/>
        </w:rPr>
        <w:t xml:space="preserve"> </w:t>
      </w:r>
      <w:r>
        <w:rPr>
          <w:color w:val="212A35"/>
        </w:rPr>
        <w:t>a</w:t>
      </w:r>
      <w:r>
        <w:rPr>
          <w:color w:val="212A35"/>
          <w:spacing w:val="40"/>
        </w:rPr>
        <w:t xml:space="preserve"> </w:t>
      </w:r>
      <w:r>
        <w:rPr>
          <w:color w:val="212A35"/>
        </w:rPr>
        <w:t>incompatibilităţilor,</w:t>
      </w:r>
      <w:r>
        <w:rPr>
          <w:color w:val="212A35"/>
          <w:spacing w:val="40"/>
        </w:rPr>
        <w:t xml:space="preserve"> </w:t>
      </w:r>
      <w:r>
        <w:rPr>
          <w:color w:val="212A35"/>
        </w:rPr>
        <w:t>conform</w:t>
      </w:r>
      <w:r>
        <w:rPr>
          <w:color w:val="212A35"/>
          <w:spacing w:val="40"/>
        </w:rPr>
        <w:t xml:space="preserve"> </w:t>
      </w:r>
      <w:r>
        <w:rPr>
          <w:color w:val="212A35"/>
        </w:rPr>
        <w:t>prevederilor</w:t>
      </w:r>
      <w:r>
        <w:rPr>
          <w:color w:val="212A35"/>
          <w:spacing w:val="40"/>
        </w:rPr>
        <w:t xml:space="preserve"> </w:t>
      </w:r>
      <w:r>
        <w:rPr>
          <w:color w:val="212A35"/>
        </w:rPr>
        <w:t>legale</w:t>
      </w:r>
      <w:r>
        <w:rPr>
          <w:color w:val="212A35"/>
          <w:spacing w:val="40"/>
        </w:rPr>
        <w:t xml:space="preserve"> </w:t>
      </w:r>
      <w:r>
        <w:rPr>
          <w:color w:val="212A35"/>
        </w:rPr>
        <w:t>(în</w:t>
      </w:r>
      <w:r>
        <w:rPr>
          <w:color w:val="212A35"/>
          <w:spacing w:val="40"/>
        </w:rPr>
        <w:t xml:space="preserve"> </w:t>
      </w:r>
      <w:r>
        <w:rPr>
          <w:color w:val="212A35"/>
        </w:rPr>
        <w:t>special</w:t>
      </w:r>
      <w:r>
        <w:rPr>
          <w:color w:val="212A35"/>
          <w:spacing w:val="40"/>
        </w:rPr>
        <w:t xml:space="preserve"> </w:t>
      </w:r>
      <w:r>
        <w:rPr>
          <w:color w:val="212A35"/>
        </w:rPr>
        <w:t>O.U.G.</w:t>
      </w:r>
      <w:r>
        <w:rPr>
          <w:color w:val="212A35"/>
          <w:spacing w:val="40"/>
        </w:rPr>
        <w:t xml:space="preserve"> </w:t>
      </w:r>
      <w:r>
        <w:rPr>
          <w:color w:val="212A35"/>
        </w:rPr>
        <w:t>nr.</w:t>
      </w:r>
    </w:p>
    <w:p w:rsidR="00F8342D" w:rsidRDefault="00F8342D">
      <w:pPr>
        <w:spacing w:line="273" w:lineRule="auto"/>
        <w:jc w:val="both"/>
        <w:sectPr w:rsidR="00F8342D">
          <w:pgSz w:w="11900" w:h="16840"/>
          <w:pgMar w:top="2180" w:right="680" w:bottom="2260" w:left="700" w:header="0" w:footer="2038" w:gutter="0"/>
          <w:cols w:space="720"/>
        </w:sectPr>
      </w:pPr>
    </w:p>
    <w:p w:rsidR="00F8342D" w:rsidRDefault="00CB6ABB">
      <w:pPr>
        <w:pStyle w:val="BodyText"/>
        <w:spacing w:before="2" w:line="276" w:lineRule="auto"/>
        <w:ind w:left="663" w:right="154"/>
      </w:pPr>
      <w:r>
        <w:rPr>
          <w:color w:val="212A35"/>
        </w:rPr>
        <w:lastRenderedPageBreak/>
        <w:t>66/2011, cu modificările şi completările ulterioare, privind combaterea, constatarea şi sancţionarea neregulilor apărute în obţinerea şi utilizarea fondurilor europene şi/sau fondurilor publice naţionale</w:t>
      </w:r>
      <w:r>
        <w:rPr>
          <w:color w:val="212A35"/>
          <w:spacing w:val="40"/>
        </w:rPr>
        <w:t xml:space="preserve"> </w:t>
      </w:r>
      <w:r>
        <w:rPr>
          <w:color w:val="212A35"/>
        </w:rPr>
        <w:t>aferente acestora).</w:t>
      </w:r>
    </w:p>
    <w:p w:rsidR="00F8342D" w:rsidRDefault="00CB6ABB">
      <w:pPr>
        <w:pStyle w:val="ListParagraph"/>
        <w:numPr>
          <w:ilvl w:val="0"/>
          <w:numId w:val="1"/>
        </w:numPr>
        <w:tabs>
          <w:tab w:val="left" w:pos="962"/>
        </w:tabs>
        <w:spacing w:before="120" w:line="276" w:lineRule="auto"/>
        <w:ind w:right="151" w:firstLine="0"/>
        <w:jc w:val="both"/>
      </w:pPr>
      <w:r>
        <w:rPr>
          <w:color w:val="212A35"/>
        </w:rPr>
        <w:t>Părţile</w:t>
      </w:r>
      <w:r>
        <w:rPr>
          <w:color w:val="212A35"/>
          <w:spacing w:val="-4"/>
        </w:rPr>
        <w:t xml:space="preserve"> </w:t>
      </w:r>
      <w:r>
        <w:rPr>
          <w:color w:val="212A35"/>
        </w:rPr>
        <w:t>vor urmări</w:t>
      </w:r>
      <w:r>
        <w:rPr>
          <w:color w:val="212A35"/>
          <w:spacing w:val="-3"/>
        </w:rPr>
        <w:t xml:space="preserve"> </w:t>
      </w:r>
      <w:r>
        <w:rPr>
          <w:color w:val="212A35"/>
        </w:rPr>
        <w:t>să execute prezentul contract</w:t>
      </w:r>
      <w:r>
        <w:rPr>
          <w:color w:val="212A35"/>
          <w:spacing w:val="-2"/>
        </w:rPr>
        <w:t xml:space="preserve"> </w:t>
      </w:r>
      <w:r>
        <w:rPr>
          <w:color w:val="212A35"/>
        </w:rPr>
        <w:t>cu bună credinţă,</w:t>
      </w:r>
      <w:r>
        <w:rPr>
          <w:color w:val="212A35"/>
          <w:spacing w:val="-2"/>
        </w:rPr>
        <w:t xml:space="preserve"> </w:t>
      </w:r>
      <w:r>
        <w:rPr>
          <w:color w:val="212A35"/>
        </w:rPr>
        <w:t>în mod obiectiv şi</w:t>
      </w:r>
      <w:r>
        <w:rPr>
          <w:color w:val="212A35"/>
          <w:spacing w:val="-3"/>
        </w:rPr>
        <w:t xml:space="preserve"> </w:t>
      </w:r>
      <w:r>
        <w:rPr>
          <w:color w:val="212A35"/>
        </w:rPr>
        <w:t>imparţial şi</w:t>
      </w:r>
      <w:r>
        <w:rPr>
          <w:color w:val="212A35"/>
          <w:spacing w:val="-3"/>
        </w:rPr>
        <w:t xml:space="preserve"> </w:t>
      </w:r>
      <w:r>
        <w:rPr>
          <w:color w:val="212A35"/>
        </w:rPr>
        <w:t>vor evita interferarea cu orice interese economice, afinităţi politice sau naţionale, legăturilor de familie sau emoţionale, ori al altor legături sau interese neone</w:t>
      </w:r>
      <w:r>
        <w:rPr>
          <w:color w:val="212A35"/>
        </w:rPr>
        <w:t>ste.</w:t>
      </w:r>
    </w:p>
    <w:p w:rsidR="00F8342D" w:rsidRDefault="00CB6ABB">
      <w:pPr>
        <w:pStyle w:val="ListParagraph"/>
        <w:numPr>
          <w:ilvl w:val="0"/>
          <w:numId w:val="1"/>
        </w:numPr>
        <w:tabs>
          <w:tab w:val="left" w:pos="962"/>
        </w:tabs>
        <w:spacing w:before="120" w:line="276" w:lineRule="auto"/>
        <w:ind w:right="156" w:firstLine="0"/>
        <w:jc w:val="both"/>
      </w:pPr>
      <w:r>
        <w:rPr>
          <w:color w:val="212A35"/>
        </w:rPr>
        <w:t>Părţile se obligă să întreprindă toate diligenţele necesare pentru a evita orice conflict de interese şi să se informeze</w:t>
      </w:r>
      <w:r>
        <w:rPr>
          <w:color w:val="212A35"/>
          <w:spacing w:val="-3"/>
        </w:rPr>
        <w:t xml:space="preserve"> </w:t>
      </w:r>
      <w:r>
        <w:rPr>
          <w:color w:val="212A35"/>
        </w:rPr>
        <w:t>reciproc,</w:t>
      </w:r>
      <w:r>
        <w:rPr>
          <w:color w:val="212A35"/>
          <w:spacing w:val="-6"/>
        </w:rPr>
        <w:t xml:space="preserve"> </w:t>
      </w:r>
      <w:r>
        <w:rPr>
          <w:color w:val="212A35"/>
        </w:rPr>
        <w:t>în</w:t>
      </w:r>
      <w:r>
        <w:rPr>
          <w:color w:val="212A35"/>
          <w:spacing w:val="-4"/>
        </w:rPr>
        <w:t xml:space="preserve"> </w:t>
      </w:r>
      <w:r>
        <w:rPr>
          <w:color w:val="212A35"/>
        </w:rPr>
        <w:t>termen</w:t>
      </w:r>
      <w:r>
        <w:rPr>
          <w:color w:val="212A35"/>
          <w:spacing w:val="-3"/>
        </w:rPr>
        <w:t xml:space="preserve"> </w:t>
      </w:r>
      <w:r>
        <w:rPr>
          <w:color w:val="212A35"/>
        </w:rPr>
        <w:t>de</w:t>
      </w:r>
      <w:r>
        <w:rPr>
          <w:color w:val="212A35"/>
          <w:spacing w:val="-3"/>
        </w:rPr>
        <w:t xml:space="preserve"> </w:t>
      </w:r>
      <w:r>
        <w:rPr>
          <w:color w:val="212A35"/>
        </w:rPr>
        <w:t>maximum</w:t>
      </w:r>
      <w:r>
        <w:rPr>
          <w:color w:val="212A35"/>
          <w:spacing w:val="-2"/>
        </w:rPr>
        <w:t xml:space="preserve"> </w:t>
      </w:r>
      <w:r>
        <w:rPr>
          <w:color w:val="212A35"/>
        </w:rPr>
        <w:t>48</w:t>
      </w:r>
      <w:r>
        <w:rPr>
          <w:color w:val="212A35"/>
          <w:spacing w:val="-5"/>
        </w:rPr>
        <w:t xml:space="preserve"> </w:t>
      </w:r>
      <w:r>
        <w:rPr>
          <w:color w:val="212A35"/>
        </w:rPr>
        <w:t>de ore de</w:t>
      </w:r>
      <w:r>
        <w:rPr>
          <w:color w:val="212A35"/>
          <w:spacing w:val="-3"/>
        </w:rPr>
        <w:t xml:space="preserve"> </w:t>
      </w:r>
      <w:r>
        <w:rPr>
          <w:color w:val="212A35"/>
        </w:rPr>
        <w:t>la</w:t>
      </w:r>
      <w:r>
        <w:rPr>
          <w:color w:val="212A35"/>
          <w:spacing w:val="-3"/>
        </w:rPr>
        <w:t xml:space="preserve"> </w:t>
      </w:r>
      <w:r>
        <w:rPr>
          <w:color w:val="212A35"/>
        </w:rPr>
        <w:t>luarea</w:t>
      </w:r>
      <w:r>
        <w:rPr>
          <w:color w:val="212A35"/>
          <w:spacing w:val="-3"/>
        </w:rPr>
        <w:t xml:space="preserve"> </w:t>
      </w:r>
      <w:r>
        <w:rPr>
          <w:color w:val="212A35"/>
        </w:rPr>
        <w:t>la</w:t>
      </w:r>
      <w:r>
        <w:rPr>
          <w:color w:val="212A35"/>
          <w:spacing w:val="-3"/>
        </w:rPr>
        <w:t xml:space="preserve"> </w:t>
      </w:r>
      <w:r>
        <w:rPr>
          <w:color w:val="212A35"/>
        </w:rPr>
        <w:t>cunoştinţă a</w:t>
      </w:r>
      <w:r>
        <w:rPr>
          <w:color w:val="212A35"/>
          <w:spacing w:val="-3"/>
        </w:rPr>
        <w:t xml:space="preserve"> </w:t>
      </w:r>
      <w:r>
        <w:rPr>
          <w:color w:val="212A35"/>
        </w:rPr>
        <w:t>oricărei</w:t>
      </w:r>
      <w:r>
        <w:rPr>
          <w:color w:val="212A35"/>
          <w:spacing w:val="-2"/>
        </w:rPr>
        <w:t xml:space="preserve"> </w:t>
      </w:r>
      <w:r>
        <w:rPr>
          <w:color w:val="212A35"/>
        </w:rPr>
        <w:t>situaţii</w:t>
      </w:r>
      <w:r>
        <w:rPr>
          <w:color w:val="212A35"/>
          <w:spacing w:val="-1"/>
        </w:rPr>
        <w:t xml:space="preserve"> </w:t>
      </w:r>
      <w:r>
        <w:rPr>
          <w:color w:val="212A35"/>
        </w:rPr>
        <w:t>de</w:t>
      </w:r>
      <w:r>
        <w:rPr>
          <w:color w:val="212A35"/>
          <w:spacing w:val="-3"/>
        </w:rPr>
        <w:t xml:space="preserve"> </w:t>
      </w:r>
      <w:r>
        <w:rPr>
          <w:color w:val="212A35"/>
        </w:rPr>
        <w:t>natură a da naştere unui astfel de conf</w:t>
      </w:r>
      <w:r>
        <w:rPr>
          <w:color w:val="212A35"/>
        </w:rPr>
        <w:t>lict.</w:t>
      </w:r>
    </w:p>
    <w:p w:rsidR="00F8342D" w:rsidRDefault="00CB6ABB">
      <w:pPr>
        <w:pStyle w:val="ListParagraph"/>
        <w:numPr>
          <w:ilvl w:val="0"/>
          <w:numId w:val="1"/>
        </w:numPr>
        <w:tabs>
          <w:tab w:val="left" w:pos="1029"/>
        </w:tabs>
        <w:spacing w:before="120" w:line="276" w:lineRule="auto"/>
        <w:ind w:right="148" w:firstLine="0"/>
        <w:jc w:val="both"/>
      </w:pPr>
      <w:r>
        <w:rPr>
          <w:color w:val="212A35"/>
        </w:rPr>
        <w:t>Neregula reprezintă orice abatere în privinţa legalităţii, regularităţii şi conformităţii în raport cu dispoziţiile legale naţionale şi/sau comunitare, precum şi faţă de prevederile contractelor ori ale altor angajamente legale încheiate în baza aces</w:t>
      </w:r>
      <w:r>
        <w:rPr>
          <w:color w:val="212A35"/>
        </w:rPr>
        <w:t>tor dispoziţii, care prejudiciază, printr-o cheltuială necuvenită, bugetul general al Comunităţii Europene şi/sau</w:t>
      </w:r>
      <w:r>
        <w:rPr>
          <w:color w:val="212A35"/>
          <w:spacing w:val="-1"/>
        </w:rPr>
        <w:t xml:space="preserve"> </w:t>
      </w:r>
      <w:r>
        <w:rPr>
          <w:color w:val="212A35"/>
        </w:rPr>
        <w:t>bugetele administrate de aceasta ori în numele ei,</w:t>
      </w:r>
      <w:r>
        <w:rPr>
          <w:color w:val="212A35"/>
          <w:spacing w:val="-2"/>
        </w:rPr>
        <w:t xml:space="preserve"> </w:t>
      </w:r>
      <w:r>
        <w:rPr>
          <w:color w:val="212A35"/>
        </w:rPr>
        <w:t>precum şi bugetele din care provine cofinanţarea aferentă.</w:t>
      </w:r>
    </w:p>
    <w:p w:rsidR="00F8342D" w:rsidRDefault="00F8342D">
      <w:pPr>
        <w:pStyle w:val="BodyText"/>
        <w:jc w:val="left"/>
      </w:pPr>
    </w:p>
    <w:p w:rsidR="00F8342D" w:rsidRDefault="00F8342D">
      <w:pPr>
        <w:pStyle w:val="BodyText"/>
        <w:jc w:val="left"/>
        <w:rPr>
          <w:sz w:val="23"/>
        </w:rPr>
      </w:pPr>
    </w:p>
    <w:p w:rsidR="00F8342D" w:rsidRDefault="00CB6ABB">
      <w:pPr>
        <w:pStyle w:val="ListParagraph"/>
        <w:numPr>
          <w:ilvl w:val="0"/>
          <w:numId w:val="4"/>
        </w:numPr>
        <w:tabs>
          <w:tab w:val="left" w:pos="1038"/>
        </w:tabs>
        <w:jc w:val="left"/>
        <w:rPr>
          <w:b/>
        </w:rPr>
      </w:pPr>
      <w:r>
        <w:rPr>
          <w:b/>
          <w:color w:val="212A35"/>
        </w:rPr>
        <w:t>Rezolvarea</w:t>
      </w:r>
      <w:r>
        <w:rPr>
          <w:b/>
          <w:color w:val="212A35"/>
          <w:spacing w:val="-5"/>
        </w:rPr>
        <w:t xml:space="preserve"> </w:t>
      </w:r>
      <w:r>
        <w:rPr>
          <w:b/>
          <w:color w:val="212A35"/>
        </w:rPr>
        <w:t>şi</w:t>
      </w:r>
      <w:r>
        <w:rPr>
          <w:b/>
          <w:color w:val="212A35"/>
          <w:spacing w:val="-7"/>
        </w:rPr>
        <w:t xml:space="preserve"> </w:t>
      </w:r>
      <w:r>
        <w:rPr>
          <w:b/>
          <w:color w:val="212A35"/>
        </w:rPr>
        <w:t>soluţionarea</w:t>
      </w:r>
      <w:r>
        <w:rPr>
          <w:b/>
          <w:color w:val="212A35"/>
          <w:spacing w:val="-4"/>
        </w:rPr>
        <w:t xml:space="preserve"> </w:t>
      </w:r>
      <w:r>
        <w:rPr>
          <w:b/>
          <w:color w:val="212A35"/>
          <w:spacing w:val="-2"/>
        </w:rPr>
        <w:t>litigiilor</w:t>
      </w:r>
    </w:p>
    <w:p w:rsidR="00F8342D" w:rsidRDefault="00CB6ABB">
      <w:pPr>
        <w:pStyle w:val="ListParagraph"/>
        <w:numPr>
          <w:ilvl w:val="0"/>
          <w:numId w:val="3"/>
        </w:numPr>
        <w:tabs>
          <w:tab w:val="left" w:pos="957"/>
        </w:tabs>
        <w:spacing w:before="164"/>
        <w:ind w:hanging="294"/>
      </w:pPr>
      <w:r>
        <w:rPr>
          <w:color w:val="212A35"/>
        </w:rPr>
        <w:t>Prezentul</w:t>
      </w:r>
      <w:r>
        <w:rPr>
          <w:color w:val="212A35"/>
          <w:spacing w:val="-5"/>
        </w:rPr>
        <w:t xml:space="preserve"> </w:t>
      </w:r>
      <w:r>
        <w:rPr>
          <w:color w:val="212A35"/>
        </w:rPr>
        <w:t>contract</w:t>
      </w:r>
      <w:r>
        <w:rPr>
          <w:color w:val="212A35"/>
          <w:spacing w:val="-7"/>
        </w:rPr>
        <w:t xml:space="preserve"> </w:t>
      </w:r>
      <w:r>
        <w:rPr>
          <w:color w:val="212A35"/>
        </w:rPr>
        <w:t>se</w:t>
      </w:r>
      <w:r>
        <w:rPr>
          <w:color w:val="212A35"/>
          <w:spacing w:val="-5"/>
        </w:rPr>
        <w:t xml:space="preserve"> </w:t>
      </w:r>
      <w:r>
        <w:rPr>
          <w:color w:val="212A35"/>
        </w:rPr>
        <w:t>interpretează,</w:t>
      </w:r>
      <w:r>
        <w:rPr>
          <w:color w:val="212A35"/>
          <w:spacing w:val="-2"/>
        </w:rPr>
        <w:t xml:space="preserve"> </w:t>
      </w:r>
      <w:r>
        <w:rPr>
          <w:color w:val="212A35"/>
        </w:rPr>
        <w:t>se</w:t>
      </w:r>
      <w:r>
        <w:rPr>
          <w:color w:val="212A35"/>
          <w:spacing w:val="-5"/>
        </w:rPr>
        <w:t xml:space="preserve"> </w:t>
      </w:r>
      <w:r>
        <w:rPr>
          <w:color w:val="212A35"/>
        </w:rPr>
        <w:t>execută</w:t>
      </w:r>
      <w:r>
        <w:rPr>
          <w:color w:val="212A35"/>
          <w:spacing w:val="-5"/>
        </w:rPr>
        <w:t xml:space="preserve"> </w:t>
      </w:r>
      <w:r>
        <w:rPr>
          <w:color w:val="212A35"/>
        </w:rPr>
        <w:t>şi</w:t>
      </w:r>
      <w:r>
        <w:rPr>
          <w:color w:val="212A35"/>
          <w:spacing w:val="-3"/>
        </w:rPr>
        <w:t xml:space="preserve"> </w:t>
      </w:r>
      <w:r>
        <w:rPr>
          <w:color w:val="212A35"/>
        </w:rPr>
        <w:t>se</w:t>
      </w:r>
      <w:r>
        <w:rPr>
          <w:color w:val="212A35"/>
          <w:spacing w:val="-5"/>
        </w:rPr>
        <w:t xml:space="preserve"> </w:t>
      </w:r>
      <w:r>
        <w:rPr>
          <w:color w:val="212A35"/>
        </w:rPr>
        <w:t>supune</w:t>
      </w:r>
      <w:r>
        <w:rPr>
          <w:color w:val="212A35"/>
          <w:spacing w:val="-5"/>
        </w:rPr>
        <w:t xml:space="preserve"> </w:t>
      </w:r>
      <w:r>
        <w:rPr>
          <w:color w:val="212A35"/>
        </w:rPr>
        <w:t>legii</w:t>
      </w:r>
      <w:r>
        <w:rPr>
          <w:color w:val="212A35"/>
          <w:spacing w:val="-2"/>
        </w:rPr>
        <w:t xml:space="preserve"> române.</w:t>
      </w:r>
    </w:p>
    <w:p w:rsidR="00F8342D" w:rsidRDefault="00CB6ABB">
      <w:pPr>
        <w:pStyle w:val="ListParagraph"/>
        <w:numPr>
          <w:ilvl w:val="0"/>
          <w:numId w:val="3"/>
        </w:numPr>
        <w:tabs>
          <w:tab w:val="left" w:pos="957"/>
        </w:tabs>
        <w:spacing w:before="159"/>
        <w:ind w:hanging="294"/>
      </w:pPr>
      <w:r>
        <w:rPr>
          <w:color w:val="212A35"/>
        </w:rPr>
        <w:t>În</w:t>
      </w:r>
      <w:r>
        <w:rPr>
          <w:color w:val="212A35"/>
          <w:spacing w:val="-9"/>
        </w:rPr>
        <w:t xml:space="preserve"> </w:t>
      </w:r>
      <w:r>
        <w:rPr>
          <w:color w:val="212A35"/>
        </w:rPr>
        <w:t>caz</w:t>
      </w:r>
      <w:r>
        <w:rPr>
          <w:color w:val="212A35"/>
          <w:spacing w:val="-6"/>
        </w:rPr>
        <w:t xml:space="preserve"> </w:t>
      </w:r>
      <w:r>
        <w:rPr>
          <w:color w:val="212A35"/>
        </w:rPr>
        <w:t>de conflict,</w:t>
      </w:r>
      <w:r>
        <w:rPr>
          <w:color w:val="212A35"/>
          <w:spacing w:val="-4"/>
        </w:rPr>
        <w:t xml:space="preserve"> </w:t>
      </w:r>
      <w:r>
        <w:rPr>
          <w:color w:val="212A35"/>
        </w:rPr>
        <w:t>părţile</w:t>
      </w:r>
      <w:r>
        <w:rPr>
          <w:color w:val="212A35"/>
          <w:spacing w:val="-5"/>
        </w:rPr>
        <w:t xml:space="preserve"> </w:t>
      </w:r>
      <w:r>
        <w:rPr>
          <w:color w:val="212A35"/>
        </w:rPr>
        <w:t>vor</w:t>
      </w:r>
      <w:r>
        <w:rPr>
          <w:color w:val="212A35"/>
          <w:spacing w:val="-5"/>
        </w:rPr>
        <w:t xml:space="preserve"> </w:t>
      </w:r>
      <w:r>
        <w:rPr>
          <w:color w:val="212A35"/>
        </w:rPr>
        <w:t>încerca</w:t>
      </w:r>
      <w:r>
        <w:rPr>
          <w:color w:val="212A35"/>
          <w:spacing w:val="-5"/>
        </w:rPr>
        <w:t xml:space="preserve"> </w:t>
      </w:r>
      <w:r>
        <w:rPr>
          <w:color w:val="212A35"/>
        </w:rPr>
        <w:t>rezolvarea</w:t>
      </w:r>
      <w:r>
        <w:rPr>
          <w:color w:val="212A35"/>
          <w:spacing w:val="-5"/>
        </w:rPr>
        <w:t xml:space="preserve"> </w:t>
      </w:r>
      <w:r>
        <w:rPr>
          <w:color w:val="212A35"/>
        </w:rPr>
        <w:t>acestora,</w:t>
      </w:r>
      <w:r>
        <w:rPr>
          <w:color w:val="212A35"/>
          <w:spacing w:val="-4"/>
        </w:rPr>
        <w:t xml:space="preserve"> </w:t>
      </w:r>
      <w:r>
        <w:rPr>
          <w:color w:val="212A35"/>
        </w:rPr>
        <w:t>cu</w:t>
      </w:r>
      <w:r>
        <w:rPr>
          <w:color w:val="212A35"/>
          <w:spacing w:val="-6"/>
        </w:rPr>
        <w:t xml:space="preserve"> </w:t>
      </w:r>
      <w:r>
        <w:rPr>
          <w:color w:val="212A35"/>
        </w:rPr>
        <w:t>prioritate,</w:t>
      </w:r>
      <w:r>
        <w:rPr>
          <w:color w:val="212A35"/>
          <w:spacing w:val="-3"/>
        </w:rPr>
        <w:t xml:space="preserve"> </w:t>
      </w:r>
      <w:r>
        <w:rPr>
          <w:color w:val="212A35"/>
        </w:rPr>
        <w:t>pe</w:t>
      </w:r>
      <w:r>
        <w:rPr>
          <w:color w:val="212A35"/>
          <w:spacing w:val="-5"/>
        </w:rPr>
        <w:t xml:space="preserve"> </w:t>
      </w:r>
      <w:r>
        <w:rPr>
          <w:color w:val="212A35"/>
        </w:rPr>
        <w:t>cale</w:t>
      </w:r>
      <w:r>
        <w:rPr>
          <w:color w:val="212A35"/>
          <w:spacing w:val="-5"/>
        </w:rPr>
        <w:t xml:space="preserve"> </w:t>
      </w:r>
      <w:r>
        <w:rPr>
          <w:color w:val="212A35"/>
          <w:spacing w:val="-2"/>
        </w:rPr>
        <w:t>amiabilă.</w:t>
      </w:r>
    </w:p>
    <w:p w:rsidR="00F8342D" w:rsidRDefault="00CB6ABB">
      <w:pPr>
        <w:pStyle w:val="ListParagraph"/>
        <w:numPr>
          <w:ilvl w:val="0"/>
          <w:numId w:val="3"/>
        </w:numPr>
        <w:tabs>
          <w:tab w:val="left" w:pos="981"/>
        </w:tabs>
        <w:spacing w:before="158" w:line="276" w:lineRule="auto"/>
        <w:ind w:left="663" w:right="149" w:firstLine="0"/>
        <w:jc w:val="both"/>
      </w:pPr>
      <w:r>
        <w:rPr>
          <w:color w:val="212A35"/>
        </w:rPr>
        <w:t>În caz de emitere a corecţiilor financiare de către organismul guvernamental competent, precum şi în alte circumstanţe justificate, întreprinderea beneficiară poate executa restituirea din proprie iniţiativă a sumelor către administratorul schemei.</w:t>
      </w:r>
    </w:p>
    <w:p w:rsidR="00F8342D" w:rsidRDefault="00CB6ABB">
      <w:pPr>
        <w:pStyle w:val="ListParagraph"/>
        <w:numPr>
          <w:ilvl w:val="0"/>
          <w:numId w:val="3"/>
        </w:numPr>
        <w:tabs>
          <w:tab w:val="left" w:pos="995"/>
        </w:tabs>
        <w:spacing w:before="121" w:line="278" w:lineRule="auto"/>
        <w:ind w:left="663" w:right="147" w:firstLine="0"/>
        <w:jc w:val="both"/>
      </w:pPr>
      <w:r>
        <w:rPr>
          <w:color w:val="212A35"/>
        </w:rPr>
        <w:t>Litigii</w:t>
      </w:r>
      <w:r>
        <w:rPr>
          <w:color w:val="212A35"/>
        </w:rPr>
        <w:t>le ce nu au putut fi rezolvate pe cale amiabilă vor fi supuse soluţionării instanţei judecătoreşti competente material de la sediul administratorului schemei ajutorului de minimis.</w:t>
      </w:r>
    </w:p>
    <w:p w:rsidR="00F8342D" w:rsidRDefault="00F8342D">
      <w:pPr>
        <w:pStyle w:val="BodyText"/>
        <w:jc w:val="left"/>
      </w:pPr>
    </w:p>
    <w:p w:rsidR="00F8342D" w:rsidRDefault="00F8342D">
      <w:pPr>
        <w:pStyle w:val="BodyText"/>
        <w:spacing w:before="6"/>
        <w:jc w:val="left"/>
      </w:pPr>
    </w:p>
    <w:p w:rsidR="00F8342D" w:rsidRDefault="00CB6ABB">
      <w:pPr>
        <w:pStyle w:val="ListParagraph"/>
        <w:numPr>
          <w:ilvl w:val="0"/>
          <w:numId w:val="4"/>
        </w:numPr>
        <w:tabs>
          <w:tab w:val="left" w:pos="991"/>
        </w:tabs>
        <w:ind w:left="990" w:hanging="328"/>
        <w:jc w:val="left"/>
        <w:rPr>
          <w:b/>
        </w:rPr>
      </w:pPr>
      <w:r>
        <w:rPr>
          <w:b/>
          <w:color w:val="212A35"/>
          <w:spacing w:val="-2"/>
        </w:rPr>
        <w:t>Confidenţialitatea</w:t>
      </w:r>
    </w:p>
    <w:p w:rsidR="00F8342D" w:rsidRDefault="00CB6ABB">
      <w:pPr>
        <w:pStyle w:val="ListParagraph"/>
        <w:numPr>
          <w:ilvl w:val="0"/>
          <w:numId w:val="2"/>
        </w:numPr>
        <w:tabs>
          <w:tab w:val="left" w:pos="957"/>
        </w:tabs>
        <w:spacing w:before="164" w:line="273" w:lineRule="auto"/>
        <w:ind w:right="150" w:firstLine="0"/>
        <w:jc w:val="both"/>
      </w:pPr>
      <w:r>
        <w:rPr>
          <w:color w:val="212A35"/>
        </w:rPr>
        <w:t>Informaţii</w:t>
      </w:r>
      <w:r>
        <w:rPr>
          <w:color w:val="212A35"/>
          <w:spacing w:val="-1"/>
        </w:rPr>
        <w:t xml:space="preserve"> </w:t>
      </w:r>
      <w:r>
        <w:rPr>
          <w:color w:val="212A35"/>
        </w:rPr>
        <w:t>confidenţiale</w:t>
      </w:r>
      <w:r>
        <w:rPr>
          <w:color w:val="212A35"/>
          <w:spacing w:val="-3"/>
        </w:rPr>
        <w:t xml:space="preserve"> </w:t>
      </w:r>
      <w:r>
        <w:rPr>
          <w:color w:val="212A35"/>
        </w:rPr>
        <w:t>vor</w:t>
      </w:r>
      <w:r>
        <w:rPr>
          <w:color w:val="212A35"/>
          <w:spacing w:val="-3"/>
        </w:rPr>
        <w:t xml:space="preserve"> </w:t>
      </w:r>
      <w:r>
        <w:rPr>
          <w:color w:val="212A35"/>
        </w:rPr>
        <w:t>fi</w:t>
      </w:r>
      <w:r>
        <w:rPr>
          <w:color w:val="212A35"/>
          <w:spacing w:val="-2"/>
        </w:rPr>
        <w:t xml:space="preserve"> </w:t>
      </w:r>
      <w:r>
        <w:rPr>
          <w:color w:val="212A35"/>
        </w:rPr>
        <w:t>considerate</w:t>
      </w:r>
      <w:r>
        <w:rPr>
          <w:color w:val="212A35"/>
          <w:spacing w:val="-3"/>
        </w:rPr>
        <w:t xml:space="preserve"> </w:t>
      </w:r>
      <w:r>
        <w:rPr>
          <w:color w:val="212A35"/>
        </w:rPr>
        <w:t>datele</w:t>
      </w:r>
      <w:r>
        <w:rPr>
          <w:color w:val="212A35"/>
          <w:spacing w:val="-3"/>
        </w:rPr>
        <w:t xml:space="preserve"> </w:t>
      </w:r>
      <w:r>
        <w:rPr>
          <w:color w:val="212A35"/>
        </w:rPr>
        <w:t xml:space="preserve">şi </w:t>
      </w:r>
      <w:r>
        <w:rPr>
          <w:color w:val="212A35"/>
        </w:rPr>
        <w:t>informaţiile</w:t>
      </w:r>
      <w:r>
        <w:rPr>
          <w:color w:val="212A35"/>
          <w:spacing w:val="-3"/>
        </w:rPr>
        <w:t xml:space="preserve"> </w:t>
      </w:r>
      <w:r>
        <w:rPr>
          <w:color w:val="212A35"/>
        </w:rPr>
        <w:t>cărora</w:t>
      </w:r>
      <w:r>
        <w:rPr>
          <w:color w:val="212A35"/>
          <w:spacing w:val="-4"/>
        </w:rPr>
        <w:t xml:space="preserve"> </w:t>
      </w:r>
      <w:r>
        <w:rPr>
          <w:color w:val="212A35"/>
        </w:rPr>
        <w:t>părţile</w:t>
      </w:r>
      <w:r>
        <w:rPr>
          <w:color w:val="212A35"/>
          <w:spacing w:val="-3"/>
        </w:rPr>
        <w:t xml:space="preserve"> </w:t>
      </w:r>
      <w:r>
        <w:rPr>
          <w:color w:val="212A35"/>
        </w:rPr>
        <w:t>le-au</w:t>
      </w:r>
      <w:r>
        <w:rPr>
          <w:color w:val="212A35"/>
          <w:spacing w:val="-4"/>
        </w:rPr>
        <w:t xml:space="preserve"> </w:t>
      </w:r>
      <w:r>
        <w:rPr>
          <w:color w:val="212A35"/>
        </w:rPr>
        <w:t>acordat</w:t>
      </w:r>
      <w:r>
        <w:rPr>
          <w:color w:val="212A35"/>
          <w:spacing w:val="-1"/>
        </w:rPr>
        <w:t xml:space="preserve"> </w:t>
      </w:r>
      <w:r>
        <w:rPr>
          <w:color w:val="212A35"/>
        </w:rPr>
        <w:t>acest caracter prin precizarea făcută sau înscrisă pe documentele transmise, cu excepţia celor care, conform prezentului acord, fac obiectul publicităţii, consemnării, înregistrării în registre sau evidenţe publice</w:t>
      </w:r>
      <w:r>
        <w:rPr>
          <w:color w:val="212A35"/>
        </w:rPr>
        <w:t>.</w:t>
      </w:r>
    </w:p>
    <w:p w:rsidR="00F8342D" w:rsidRDefault="00CB6ABB">
      <w:pPr>
        <w:pStyle w:val="ListParagraph"/>
        <w:numPr>
          <w:ilvl w:val="0"/>
          <w:numId w:val="2"/>
        </w:numPr>
        <w:tabs>
          <w:tab w:val="left" w:pos="971"/>
        </w:tabs>
        <w:spacing w:before="128" w:line="273" w:lineRule="auto"/>
        <w:ind w:right="148" w:firstLine="0"/>
        <w:jc w:val="both"/>
      </w:pPr>
      <w:r>
        <w:rPr>
          <w:color w:val="212A35"/>
        </w:rPr>
        <w:t>Părţile se obligă să nu transmită terţilor date, informaţii în legătură cu executarea prezentului contract, cu excepţia organismelor guvernamentale cu atribuţii în administrarea, gestionarea, controlul fondurilor şi/sau ajutoarelor nerambursabile.</w:t>
      </w:r>
    </w:p>
    <w:p w:rsidR="00F8342D" w:rsidRDefault="00CB6ABB">
      <w:pPr>
        <w:pStyle w:val="ListParagraph"/>
        <w:numPr>
          <w:ilvl w:val="0"/>
          <w:numId w:val="2"/>
        </w:numPr>
        <w:tabs>
          <w:tab w:val="left" w:pos="957"/>
        </w:tabs>
        <w:spacing w:before="128"/>
        <w:ind w:left="956" w:hanging="294"/>
        <w:jc w:val="both"/>
      </w:pPr>
      <w:r>
        <w:rPr>
          <w:color w:val="212A35"/>
        </w:rPr>
        <w:t>Încălcarea</w:t>
      </w:r>
      <w:r>
        <w:rPr>
          <w:color w:val="212A35"/>
          <w:spacing w:val="-9"/>
        </w:rPr>
        <w:t xml:space="preserve"> </w:t>
      </w:r>
      <w:r>
        <w:rPr>
          <w:color w:val="212A35"/>
        </w:rPr>
        <w:t>obligaţiei</w:t>
      </w:r>
      <w:r>
        <w:rPr>
          <w:color w:val="212A35"/>
          <w:spacing w:val="-4"/>
        </w:rPr>
        <w:t xml:space="preserve"> </w:t>
      </w:r>
      <w:r>
        <w:rPr>
          <w:color w:val="212A35"/>
        </w:rPr>
        <w:t>de</w:t>
      </w:r>
      <w:r>
        <w:rPr>
          <w:color w:val="212A35"/>
          <w:spacing w:val="-6"/>
        </w:rPr>
        <w:t xml:space="preserve"> </w:t>
      </w:r>
      <w:r>
        <w:rPr>
          <w:color w:val="212A35"/>
        </w:rPr>
        <w:t>confidenţialitate</w:t>
      </w:r>
      <w:r>
        <w:rPr>
          <w:color w:val="212A35"/>
          <w:spacing w:val="-6"/>
        </w:rPr>
        <w:t xml:space="preserve"> </w:t>
      </w:r>
      <w:r>
        <w:rPr>
          <w:color w:val="212A35"/>
        </w:rPr>
        <w:t>obligă</w:t>
      </w:r>
      <w:r>
        <w:rPr>
          <w:color w:val="212A35"/>
          <w:spacing w:val="-6"/>
        </w:rPr>
        <w:t xml:space="preserve"> </w:t>
      </w:r>
      <w:r>
        <w:rPr>
          <w:color w:val="212A35"/>
        </w:rPr>
        <w:t>partea</w:t>
      </w:r>
      <w:r>
        <w:rPr>
          <w:color w:val="212A35"/>
          <w:spacing w:val="-7"/>
        </w:rPr>
        <w:t xml:space="preserve"> </w:t>
      </w:r>
      <w:r>
        <w:rPr>
          <w:color w:val="212A35"/>
        </w:rPr>
        <w:t>responsabilă</w:t>
      </w:r>
      <w:r>
        <w:rPr>
          <w:color w:val="212A35"/>
          <w:spacing w:val="-6"/>
        </w:rPr>
        <w:t xml:space="preserve"> </w:t>
      </w:r>
      <w:r>
        <w:rPr>
          <w:color w:val="212A35"/>
        </w:rPr>
        <w:t>la</w:t>
      </w:r>
      <w:r>
        <w:rPr>
          <w:color w:val="212A35"/>
          <w:spacing w:val="-6"/>
        </w:rPr>
        <w:t xml:space="preserve"> </w:t>
      </w:r>
      <w:r>
        <w:rPr>
          <w:color w:val="212A35"/>
        </w:rPr>
        <w:t>repararea</w:t>
      </w:r>
      <w:r>
        <w:rPr>
          <w:color w:val="212A35"/>
          <w:spacing w:val="-6"/>
        </w:rPr>
        <w:t xml:space="preserve"> </w:t>
      </w:r>
      <w:r>
        <w:rPr>
          <w:color w:val="212A35"/>
        </w:rPr>
        <w:t>prejudiciului</w:t>
      </w:r>
      <w:r>
        <w:rPr>
          <w:color w:val="212A35"/>
          <w:spacing w:val="-4"/>
        </w:rPr>
        <w:t xml:space="preserve"> </w:t>
      </w:r>
      <w:r>
        <w:rPr>
          <w:color w:val="212A35"/>
          <w:spacing w:val="-2"/>
        </w:rPr>
        <w:t>cauzat.</w:t>
      </w:r>
    </w:p>
    <w:p w:rsidR="00F8342D" w:rsidRDefault="00CB6ABB">
      <w:pPr>
        <w:pStyle w:val="ListParagraph"/>
        <w:numPr>
          <w:ilvl w:val="0"/>
          <w:numId w:val="2"/>
        </w:numPr>
        <w:tabs>
          <w:tab w:val="left" w:pos="986"/>
        </w:tabs>
        <w:spacing w:before="159" w:line="273" w:lineRule="auto"/>
        <w:ind w:right="154" w:firstLine="0"/>
        <w:jc w:val="both"/>
      </w:pPr>
      <w:r>
        <w:rPr>
          <w:color w:val="212A35"/>
        </w:rPr>
        <w:t>Nu sunt confidenţiale documentele, materialele, informaţiile folosite în scopuri publicitare în vederea promovării şi informării, aşa cum acestea au fo</w:t>
      </w:r>
      <w:r>
        <w:rPr>
          <w:color w:val="212A35"/>
        </w:rPr>
        <w:t>st definite anterior.</w:t>
      </w:r>
    </w:p>
    <w:p w:rsidR="00F8342D" w:rsidRDefault="00F8342D">
      <w:pPr>
        <w:spacing w:line="273" w:lineRule="auto"/>
        <w:jc w:val="both"/>
        <w:sectPr w:rsidR="00F8342D">
          <w:pgSz w:w="11900" w:h="16840"/>
          <w:pgMar w:top="2180" w:right="680" w:bottom="2260" w:left="700" w:header="0" w:footer="2038" w:gutter="0"/>
          <w:cols w:space="720"/>
        </w:sectPr>
      </w:pPr>
    </w:p>
    <w:p w:rsidR="00F8342D" w:rsidRDefault="00CB6ABB">
      <w:pPr>
        <w:pStyle w:val="ListParagraph"/>
        <w:numPr>
          <w:ilvl w:val="0"/>
          <w:numId w:val="2"/>
        </w:numPr>
        <w:tabs>
          <w:tab w:val="left" w:pos="1000"/>
        </w:tabs>
        <w:spacing w:before="2" w:line="276" w:lineRule="auto"/>
        <w:ind w:right="139" w:firstLine="0"/>
        <w:jc w:val="both"/>
      </w:pPr>
      <w:r>
        <w:rPr>
          <w:color w:val="212A35"/>
        </w:rPr>
        <w:lastRenderedPageBreak/>
        <w:t>Părţile nu vor putea fi făcute răspunzătoare pentru dezvăluirea de informaţii confidenţiale dacă s-a obţinut</w:t>
      </w:r>
      <w:r>
        <w:rPr>
          <w:color w:val="212A35"/>
          <w:spacing w:val="-5"/>
        </w:rPr>
        <w:t xml:space="preserve"> </w:t>
      </w:r>
      <w:r>
        <w:rPr>
          <w:color w:val="212A35"/>
        </w:rPr>
        <w:t>acordul</w:t>
      </w:r>
      <w:r>
        <w:rPr>
          <w:color w:val="212A35"/>
          <w:spacing w:val="-1"/>
        </w:rPr>
        <w:t xml:space="preserve"> </w:t>
      </w:r>
      <w:r>
        <w:rPr>
          <w:color w:val="212A35"/>
        </w:rPr>
        <w:t>scris</w:t>
      </w:r>
      <w:r>
        <w:rPr>
          <w:color w:val="212A35"/>
          <w:spacing w:val="-3"/>
        </w:rPr>
        <w:t xml:space="preserve"> </w:t>
      </w:r>
      <w:r>
        <w:rPr>
          <w:color w:val="212A35"/>
        </w:rPr>
        <w:t>al</w:t>
      </w:r>
      <w:r>
        <w:rPr>
          <w:color w:val="212A35"/>
          <w:spacing w:val="-2"/>
        </w:rPr>
        <w:t xml:space="preserve"> </w:t>
      </w:r>
      <w:r>
        <w:rPr>
          <w:color w:val="212A35"/>
        </w:rPr>
        <w:t>celeilalte</w:t>
      </w:r>
      <w:r>
        <w:rPr>
          <w:color w:val="212A35"/>
          <w:spacing w:val="-3"/>
        </w:rPr>
        <w:t xml:space="preserve"> </w:t>
      </w:r>
      <w:r>
        <w:rPr>
          <w:color w:val="212A35"/>
        </w:rPr>
        <w:t>părţi,</w:t>
      </w:r>
      <w:r>
        <w:rPr>
          <w:color w:val="212A35"/>
          <w:spacing w:val="-6"/>
        </w:rPr>
        <w:t xml:space="preserve"> </w:t>
      </w:r>
      <w:r>
        <w:rPr>
          <w:color w:val="212A35"/>
        </w:rPr>
        <w:t>sau</w:t>
      </w:r>
      <w:r>
        <w:rPr>
          <w:color w:val="212A35"/>
          <w:spacing w:val="-4"/>
        </w:rPr>
        <w:t xml:space="preserve"> </w:t>
      </w:r>
      <w:r>
        <w:rPr>
          <w:color w:val="212A35"/>
        </w:rPr>
        <w:t>dacă partea în</w:t>
      </w:r>
      <w:r>
        <w:rPr>
          <w:color w:val="212A35"/>
          <w:spacing w:val="-4"/>
        </w:rPr>
        <w:t xml:space="preserve"> </w:t>
      </w:r>
      <w:r>
        <w:rPr>
          <w:color w:val="212A35"/>
        </w:rPr>
        <w:t>cauză</w:t>
      </w:r>
      <w:r>
        <w:rPr>
          <w:color w:val="212A35"/>
          <w:spacing w:val="-3"/>
        </w:rPr>
        <w:t xml:space="preserve"> </w:t>
      </w:r>
      <w:r>
        <w:rPr>
          <w:color w:val="212A35"/>
        </w:rPr>
        <w:t>a dat</w:t>
      </w:r>
      <w:r>
        <w:rPr>
          <w:color w:val="212A35"/>
          <w:spacing w:val="-1"/>
        </w:rPr>
        <w:t xml:space="preserve"> </w:t>
      </w:r>
      <w:r>
        <w:rPr>
          <w:color w:val="212A35"/>
        </w:rPr>
        <w:t>curs</w:t>
      </w:r>
      <w:r>
        <w:rPr>
          <w:color w:val="212A35"/>
          <w:spacing w:val="-3"/>
        </w:rPr>
        <w:t xml:space="preserve"> </w:t>
      </w:r>
      <w:r>
        <w:rPr>
          <w:color w:val="212A35"/>
        </w:rPr>
        <w:t>unor dispoziţii</w:t>
      </w:r>
      <w:r>
        <w:rPr>
          <w:color w:val="212A35"/>
          <w:spacing w:val="-1"/>
        </w:rPr>
        <w:t xml:space="preserve"> </w:t>
      </w:r>
      <w:r>
        <w:rPr>
          <w:color w:val="212A35"/>
        </w:rPr>
        <w:t>legale</w:t>
      </w:r>
      <w:r>
        <w:rPr>
          <w:color w:val="212A35"/>
          <w:spacing w:val="-3"/>
        </w:rPr>
        <w:t xml:space="preserve"> </w:t>
      </w:r>
      <w:r>
        <w:rPr>
          <w:color w:val="212A35"/>
        </w:rPr>
        <w:t>de</w:t>
      </w:r>
      <w:r>
        <w:rPr>
          <w:color w:val="212A35"/>
          <w:spacing w:val="-3"/>
        </w:rPr>
        <w:t xml:space="preserve"> </w:t>
      </w:r>
      <w:r>
        <w:rPr>
          <w:color w:val="212A35"/>
        </w:rPr>
        <w:t>dezvăluire a informaţiilor.</w:t>
      </w:r>
    </w:p>
    <w:p w:rsidR="00F8342D" w:rsidRDefault="00F8342D">
      <w:pPr>
        <w:pStyle w:val="BodyText"/>
        <w:jc w:val="left"/>
      </w:pPr>
    </w:p>
    <w:p w:rsidR="00F8342D" w:rsidRDefault="00CB6ABB">
      <w:pPr>
        <w:pStyle w:val="ListParagraph"/>
        <w:numPr>
          <w:ilvl w:val="0"/>
          <w:numId w:val="4"/>
        </w:numPr>
        <w:tabs>
          <w:tab w:val="left" w:pos="707"/>
        </w:tabs>
        <w:spacing w:before="159"/>
        <w:ind w:left="706" w:hanging="327"/>
        <w:jc w:val="left"/>
        <w:rPr>
          <w:b/>
        </w:rPr>
      </w:pPr>
      <w:r>
        <w:rPr>
          <w:b/>
          <w:color w:val="212A35"/>
        </w:rPr>
        <w:t>Clauze</w:t>
      </w:r>
      <w:r>
        <w:rPr>
          <w:b/>
          <w:color w:val="212A35"/>
          <w:spacing w:val="-5"/>
        </w:rPr>
        <w:t xml:space="preserve"> </w:t>
      </w:r>
      <w:r>
        <w:rPr>
          <w:b/>
          <w:color w:val="212A35"/>
          <w:spacing w:val="-2"/>
        </w:rPr>
        <w:t>finale</w:t>
      </w:r>
    </w:p>
    <w:p w:rsidR="00F8342D" w:rsidRDefault="00CB6ABB">
      <w:pPr>
        <w:pStyle w:val="ListParagraph"/>
        <w:numPr>
          <w:ilvl w:val="1"/>
          <w:numId w:val="4"/>
        </w:numPr>
        <w:tabs>
          <w:tab w:val="left" w:pos="1087"/>
        </w:tabs>
        <w:spacing w:before="43" w:line="273" w:lineRule="auto"/>
        <w:ind w:right="146" w:hanging="361"/>
      </w:pPr>
      <w:r>
        <w:rPr>
          <w:color w:val="212A35"/>
        </w:rPr>
        <w:t>Orice comunicare între părți, referitoare la îndeplinirea prezentului contract, trebuie să fie transmisă în scris.</w:t>
      </w:r>
      <w:r>
        <w:rPr>
          <w:color w:val="212A35"/>
          <w:spacing w:val="-1"/>
        </w:rPr>
        <w:t xml:space="preserve"> </w:t>
      </w:r>
      <w:r>
        <w:rPr>
          <w:color w:val="212A35"/>
        </w:rPr>
        <w:t>Orice</w:t>
      </w:r>
      <w:r>
        <w:rPr>
          <w:color w:val="212A35"/>
          <w:spacing w:val="-2"/>
        </w:rPr>
        <w:t xml:space="preserve"> </w:t>
      </w:r>
      <w:r>
        <w:rPr>
          <w:color w:val="212A35"/>
        </w:rPr>
        <w:t>document</w:t>
      </w:r>
      <w:r>
        <w:rPr>
          <w:color w:val="212A35"/>
          <w:spacing w:val="-4"/>
        </w:rPr>
        <w:t xml:space="preserve"> </w:t>
      </w:r>
      <w:r>
        <w:rPr>
          <w:color w:val="212A35"/>
        </w:rPr>
        <w:t>scris</w:t>
      </w:r>
      <w:r>
        <w:rPr>
          <w:color w:val="212A35"/>
          <w:spacing w:val="-2"/>
        </w:rPr>
        <w:t xml:space="preserve"> </w:t>
      </w:r>
      <w:r>
        <w:rPr>
          <w:color w:val="212A35"/>
        </w:rPr>
        <w:t>trebuie</w:t>
      </w:r>
      <w:r>
        <w:rPr>
          <w:color w:val="212A35"/>
          <w:spacing w:val="-2"/>
        </w:rPr>
        <w:t xml:space="preserve"> </w:t>
      </w:r>
      <w:r>
        <w:rPr>
          <w:color w:val="212A35"/>
        </w:rPr>
        <w:t>înregistrat</w:t>
      </w:r>
      <w:r>
        <w:rPr>
          <w:color w:val="212A35"/>
          <w:spacing w:val="-5"/>
        </w:rPr>
        <w:t xml:space="preserve"> </w:t>
      </w:r>
      <w:r>
        <w:rPr>
          <w:color w:val="212A35"/>
        </w:rPr>
        <w:t>atât</w:t>
      </w:r>
      <w:r>
        <w:rPr>
          <w:color w:val="212A35"/>
          <w:spacing w:val="-5"/>
        </w:rPr>
        <w:t xml:space="preserve"> </w:t>
      </w:r>
      <w:r>
        <w:rPr>
          <w:color w:val="212A35"/>
        </w:rPr>
        <w:t>în</w:t>
      </w:r>
      <w:r>
        <w:rPr>
          <w:color w:val="212A35"/>
          <w:spacing w:val="-3"/>
        </w:rPr>
        <w:t xml:space="preserve"> </w:t>
      </w:r>
      <w:r>
        <w:rPr>
          <w:color w:val="212A35"/>
        </w:rPr>
        <w:t>momentul transmiterii,</w:t>
      </w:r>
      <w:r>
        <w:rPr>
          <w:color w:val="212A35"/>
          <w:spacing w:val="-5"/>
        </w:rPr>
        <w:t xml:space="preserve"> </w:t>
      </w:r>
      <w:r>
        <w:rPr>
          <w:color w:val="212A35"/>
        </w:rPr>
        <w:t>cât</w:t>
      </w:r>
      <w:r>
        <w:rPr>
          <w:color w:val="212A35"/>
          <w:spacing w:val="-5"/>
        </w:rPr>
        <w:t xml:space="preserve"> </w:t>
      </w:r>
      <w:r>
        <w:rPr>
          <w:color w:val="212A35"/>
        </w:rPr>
        <w:t>ș</w:t>
      </w:r>
      <w:r>
        <w:rPr>
          <w:color w:val="212A35"/>
        </w:rPr>
        <w:t>i</w:t>
      </w:r>
      <w:r>
        <w:rPr>
          <w:color w:val="212A35"/>
          <w:spacing w:val="-1"/>
        </w:rPr>
        <w:t xml:space="preserve"> </w:t>
      </w:r>
      <w:r>
        <w:rPr>
          <w:color w:val="212A35"/>
        </w:rPr>
        <w:t>în</w:t>
      </w:r>
      <w:r>
        <w:rPr>
          <w:color w:val="212A35"/>
          <w:spacing w:val="-3"/>
        </w:rPr>
        <w:t xml:space="preserve"> </w:t>
      </w:r>
      <w:r>
        <w:rPr>
          <w:color w:val="212A35"/>
        </w:rPr>
        <w:t>momentul primiri</w:t>
      </w:r>
      <w:r>
        <w:rPr>
          <w:color w:val="212A35"/>
        </w:rPr>
        <w:t>i.</w:t>
      </w:r>
    </w:p>
    <w:p w:rsidR="00F8342D" w:rsidRDefault="00CB6ABB">
      <w:pPr>
        <w:pStyle w:val="ListParagraph"/>
        <w:numPr>
          <w:ilvl w:val="1"/>
          <w:numId w:val="4"/>
        </w:numPr>
        <w:tabs>
          <w:tab w:val="left" w:pos="1087"/>
        </w:tabs>
        <w:spacing w:before="3"/>
        <w:ind w:left="1086"/>
      </w:pPr>
      <w:r>
        <w:rPr>
          <w:color w:val="212A35"/>
        </w:rPr>
        <w:t>Prezentul</w:t>
      </w:r>
      <w:r>
        <w:rPr>
          <w:color w:val="212A35"/>
          <w:spacing w:val="-4"/>
        </w:rPr>
        <w:t xml:space="preserve"> </w:t>
      </w:r>
      <w:r>
        <w:rPr>
          <w:color w:val="212A35"/>
        </w:rPr>
        <w:t>contract</w:t>
      </w:r>
      <w:r>
        <w:rPr>
          <w:color w:val="212A35"/>
          <w:spacing w:val="-3"/>
        </w:rPr>
        <w:t xml:space="preserve"> </w:t>
      </w:r>
      <w:r>
        <w:rPr>
          <w:color w:val="212A35"/>
        </w:rPr>
        <w:t>se</w:t>
      </w:r>
      <w:r>
        <w:rPr>
          <w:color w:val="212A35"/>
          <w:spacing w:val="-6"/>
        </w:rPr>
        <w:t xml:space="preserve"> </w:t>
      </w:r>
      <w:r>
        <w:rPr>
          <w:color w:val="212A35"/>
        </w:rPr>
        <w:t>completează</w:t>
      </w:r>
      <w:r>
        <w:rPr>
          <w:color w:val="212A35"/>
          <w:spacing w:val="-7"/>
        </w:rPr>
        <w:t xml:space="preserve"> </w:t>
      </w:r>
      <w:r>
        <w:rPr>
          <w:color w:val="212A35"/>
        </w:rPr>
        <w:t>cu</w:t>
      </w:r>
      <w:r>
        <w:rPr>
          <w:color w:val="212A35"/>
          <w:spacing w:val="-3"/>
        </w:rPr>
        <w:t xml:space="preserve"> </w:t>
      </w:r>
      <w:r>
        <w:rPr>
          <w:color w:val="212A35"/>
        </w:rPr>
        <w:t>prevederile</w:t>
      </w:r>
      <w:r>
        <w:rPr>
          <w:color w:val="212A35"/>
          <w:spacing w:val="-6"/>
        </w:rPr>
        <w:t xml:space="preserve"> </w:t>
      </w:r>
      <w:r>
        <w:rPr>
          <w:color w:val="212A35"/>
        </w:rPr>
        <w:t>normelor</w:t>
      </w:r>
      <w:r>
        <w:rPr>
          <w:color w:val="212A35"/>
          <w:spacing w:val="-5"/>
        </w:rPr>
        <w:t xml:space="preserve"> </w:t>
      </w:r>
      <w:r>
        <w:rPr>
          <w:color w:val="212A35"/>
        </w:rPr>
        <w:t>legale</w:t>
      </w:r>
      <w:r>
        <w:rPr>
          <w:color w:val="212A35"/>
          <w:spacing w:val="-10"/>
        </w:rPr>
        <w:t xml:space="preserve"> </w:t>
      </w:r>
      <w:r>
        <w:rPr>
          <w:color w:val="212A35"/>
        </w:rPr>
        <w:t>in</w:t>
      </w:r>
      <w:r>
        <w:rPr>
          <w:color w:val="212A35"/>
          <w:spacing w:val="-6"/>
        </w:rPr>
        <w:t xml:space="preserve"> </w:t>
      </w:r>
      <w:r>
        <w:rPr>
          <w:color w:val="212A35"/>
          <w:spacing w:val="-2"/>
        </w:rPr>
        <w:t>vigoare.</w:t>
      </w:r>
    </w:p>
    <w:p w:rsidR="00F8342D" w:rsidRDefault="00CB6ABB">
      <w:pPr>
        <w:pStyle w:val="ListParagraph"/>
        <w:numPr>
          <w:ilvl w:val="1"/>
          <w:numId w:val="4"/>
        </w:numPr>
        <w:tabs>
          <w:tab w:val="left" w:pos="1087"/>
          <w:tab w:val="left" w:leader="dot" w:pos="5475"/>
        </w:tabs>
        <w:spacing w:before="38"/>
        <w:ind w:left="1086"/>
      </w:pPr>
      <w:r>
        <w:rPr>
          <w:color w:val="212A35"/>
        </w:rPr>
        <w:t>Prezentul</w:t>
      </w:r>
      <w:r>
        <w:rPr>
          <w:color w:val="212A35"/>
          <w:spacing w:val="1"/>
        </w:rPr>
        <w:t xml:space="preserve"> </w:t>
      </w:r>
      <w:r>
        <w:rPr>
          <w:color w:val="212A35"/>
        </w:rPr>
        <w:t>contract</w:t>
      </w:r>
      <w:r>
        <w:rPr>
          <w:color w:val="212A35"/>
          <w:spacing w:val="-2"/>
        </w:rPr>
        <w:t xml:space="preserve"> </w:t>
      </w:r>
      <w:r>
        <w:rPr>
          <w:color w:val="212A35"/>
        </w:rPr>
        <w:t>s-a</w:t>
      </w:r>
      <w:r>
        <w:rPr>
          <w:color w:val="212A35"/>
          <w:spacing w:val="4"/>
        </w:rPr>
        <w:t xml:space="preserve"> </w:t>
      </w:r>
      <w:r>
        <w:rPr>
          <w:color w:val="212A35"/>
        </w:rPr>
        <w:t>încheiat</w:t>
      </w:r>
      <w:r>
        <w:rPr>
          <w:color w:val="212A35"/>
          <w:spacing w:val="-3"/>
        </w:rPr>
        <w:t xml:space="preserve"> </w:t>
      </w:r>
      <w:r>
        <w:rPr>
          <w:color w:val="212A35"/>
          <w:spacing w:val="-2"/>
        </w:rPr>
        <w:t>astăzi,</w:t>
      </w:r>
      <w:r>
        <w:rPr>
          <w:rFonts w:ascii="Times New Roman" w:hAnsi="Times New Roman"/>
          <w:color w:val="212A35"/>
        </w:rPr>
        <w:tab/>
      </w:r>
      <w:r>
        <w:rPr>
          <w:color w:val="212A35"/>
        </w:rPr>
        <w:t>,</w:t>
      </w:r>
      <w:r>
        <w:rPr>
          <w:color w:val="212A35"/>
          <w:spacing w:val="-4"/>
        </w:rPr>
        <w:t xml:space="preserve"> </w:t>
      </w:r>
      <w:r>
        <w:rPr>
          <w:color w:val="212A35"/>
        </w:rPr>
        <w:t>in doua exemplare originale,</w:t>
      </w:r>
      <w:r>
        <w:rPr>
          <w:color w:val="212A35"/>
          <w:spacing w:val="-2"/>
        </w:rPr>
        <w:t xml:space="preserve"> </w:t>
      </w:r>
      <w:r>
        <w:rPr>
          <w:color w:val="212A35"/>
        </w:rPr>
        <w:t>cate</w:t>
      </w:r>
      <w:r>
        <w:rPr>
          <w:color w:val="212A35"/>
          <w:spacing w:val="1"/>
        </w:rPr>
        <w:t xml:space="preserve"> </w:t>
      </w:r>
      <w:r>
        <w:rPr>
          <w:color w:val="212A35"/>
        </w:rPr>
        <w:t>unul</w:t>
      </w:r>
      <w:r>
        <w:rPr>
          <w:color w:val="212A35"/>
          <w:spacing w:val="3"/>
        </w:rPr>
        <w:t xml:space="preserve"> </w:t>
      </w:r>
      <w:r>
        <w:rPr>
          <w:color w:val="212A35"/>
        </w:rPr>
        <w:t>pentru</w:t>
      </w:r>
      <w:r>
        <w:rPr>
          <w:color w:val="212A35"/>
          <w:spacing w:val="4"/>
        </w:rPr>
        <w:t xml:space="preserve"> </w:t>
      </w:r>
      <w:r>
        <w:rPr>
          <w:color w:val="212A35"/>
          <w:spacing w:val="-2"/>
        </w:rPr>
        <w:t>fiecare</w:t>
      </w:r>
    </w:p>
    <w:p w:rsidR="00F8342D" w:rsidRDefault="00CB6ABB">
      <w:pPr>
        <w:pStyle w:val="BodyText"/>
        <w:spacing w:before="1"/>
        <w:ind w:left="1100"/>
        <w:jc w:val="left"/>
      </w:pPr>
      <w:r>
        <w:rPr>
          <w:color w:val="212A35"/>
        </w:rPr>
        <w:t>parte</w:t>
      </w:r>
      <w:r>
        <w:rPr>
          <w:color w:val="212A35"/>
          <w:spacing w:val="-6"/>
        </w:rPr>
        <w:t xml:space="preserve"> </w:t>
      </w:r>
      <w:r>
        <w:rPr>
          <w:color w:val="212A35"/>
          <w:spacing w:val="-2"/>
        </w:rPr>
        <w:t>semnatara.</w:t>
      </w:r>
    </w:p>
    <w:p w:rsidR="00F8342D" w:rsidRDefault="00F8342D">
      <w:pPr>
        <w:pStyle w:val="BodyText"/>
        <w:jc w:val="left"/>
        <w:rPr>
          <w:sz w:val="20"/>
        </w:rPr>
      </w:pPr>
    </w:p>
    <w:p w:rsidR="00F8342D" w:rsidRDefault="00F8342D">
      <w:pPr>
        <w:pStyle w:val="BodyText"/>
        <w:jc w:val="left"/>
        <w:rPr>
          <w:sz w:val="20"/>
        </w:rPr>
      </w:pPr>
    </w:p>
    <w:p w:rsidR="00F8342D" w:rsidRDefault="00F8342D">
      <w:pPr>
        <w:pStyle w:val="BodyText"/>
        <w:spacing w:before="1"/>
        <w:jc w:val="left"/>
        <w:rPr>
          <w:sz w:val="15"/>
        </w:rPr>
      </w:pPr>
    </w:p>
    <w:tbl>
      <w:tblPr>
        <w:tblW w:w="0" w:type="auto"/>
        <w:tblInd w:w="1384" w:type="dxa"/>
        <w:tblLayout w:type="fixed"/>
        <w:tblCellMar>
          <w:left w:w="0" w:type="dxa"/>
          <w:right w:w="0" w:type="dxa"/>
        </w:tblCellMar>
        <w:tblLook w:val="01E0"/>
      </w:tblPr>
      <w:tblGrid>
        <w:gridCol w:w="4287"/>
        <w:gridCol w:w="4147"/>
      </w:tblGrid>
      <w:tr w:rsidR="00F8342D">
        <w:trPr>
          <w:trHeight w:val="610"/>
        </w:trPr>
        <w:tc>
          <w:tcPr>
            <w:tcW w:w="4287" w:type="dxa"/>
          </w:tcPr>
          <w:p w:rsidR="00F8342D" w:rsidRDefault="00CB6ABB">
            <w:pPr>
              <w:pStyle w:val="TableParagraph"/>
              <w:ind w:left="50"/>
              <w:rPr>
                <w:b/>
              </w:rPr>
            </w:pPr>
            <w:r>
              <w:rPr>
                <w:b/>
                <w:color w:val="212A35"/>
              </w:rPr>
              <w:t>Beneficiar</w:t>
            </w:r>
            <w:r>
              <w:rPr>
                <w:b/>
                <w:color w:val="212A35"/>
                <w:spacing w:val="-9"/>
              </w:rPr>
              <w:t xml:space="preserve"> </w:t>
            </w:r>
            <w:r>
              <w:rPr>
                <w:b/>
                <w:color w:val="212A35"/>
              </w:rPr>
              <w:t>finantare</w:t>
            </w:r>
            <w:r>
              <w:rPr>
                <w:b/>
                <w:color w:val="212A35"/>
                <w:spacing w:val="-7"/>
              </w:rPr>
              <w:t xml:space="preserve"> </w:t>
            </w:r>
            <w:r>
              <w:rPr>
                <w:b/>
                <w:color w:val="212A35"/>
                <w:spacing w:val="-2"/>
              </w:rPr>
              <w:t>nerambursabilă</w:t>
            </w:r>
          </w:p>
          <w:p w:rsidR="00F8342D" w:rsidRDefault="00CB6ABB">
            <w:pPr>
              <w:pStyle w:val="TableParagraph"/>
              <w:spacing w:before="121" w:line="245" w:lineRule="exact"/>
              <w:ind w:left="121"/>
              <w:rPr>
                <w:b/>
              </w:rPr>
            </w:pPr>
            <w:r>
              <w:rPr>
                <w:b/>
                <w:color w:val="212A35"/>
              </w:rPr>
              <w:t>Nume</w:t>
            </w:r>
            <w:r>
              <w:rPr>
                <w:b/>
                <w:color w:val="212A35"/>
                <w:spacing w:val="-7"/>
              </w:rPr>
              <w:t xml:space="preserve"> </w:t>
            </w:r>
            <w:r>
              <w:rPr>
                <w:b/>
                <w:color w:val="212A35"/>
              </w:rPr>
              <w:t>prenume</w:t>
            </w:r>
            <w:r>
              <w:rPr>
                <w:b/>
                <w:color w:val="212A35"/>
                <w:spacing w:val="-7"/>
              </w:rPr>
              <w:t xml:space="preserve"> </w:t>
            </w:r>
            <w:r>
              <w:rPr>
                <w:b/>
                <w:color w:val="212A35"/>
              </w:rPr>
              <w:t>reprezentant</w:t>
            </w:r>
            <w:r>
              <w:rPr>
                <w:b/>
                <w:color w:val="212A35"/>
                <w:spacing w:val="-6"/>
              </w:rPr>
              <w:t xml:space="preserve"> </w:t>
            </w:r>
            <w:r>
              <w:rPr>
                <w:b/>
                <w:color w:val="212A35"/>
                <w:spacing w:val="-4"/>
              </w:rPr>
              <w:t>legal</w:t>
            </w:r>
          </w:p>
        </w:tc>
        <w:tc>
          <w:tcPr>
            <w:tcW w:w="4147" w:type="dxa"/>
          </w:tcPr>
          <w:p w:rsidR="00F8342D" w:rsidRDefault="00CB6ABB">
            <w:pPr>
              <w:pStyle w:val="TableParagraph"/>
              <w:ind w:right="50"/>
              <w:jc w:val="center"/>
              <w:rPr>
                <w:b/>
              </w:rPr>
            </w:pPr>
            <w:r>
              <w:rPr>
                <w:b/>
                <w:color w:val="212A35"/>
              </w:rPr>
              <w:t>Beneficiar</w:t>
            </w:r>
            <w:r>
              <w:rPr>
                <w:b/>
                <w:color w:val="212A35"/>
                <w:spacing w:val="-6"/>
              </w:rPr>
              <w:t xml:space="preserve"> </w:t>
            </w:r>
            <w:r>
              <w:rPr>
                <w:b/>
                <w:color w:val="212A35"/>
              </w:rPr>
              <w:t>ajutor</w:t>
            </w:r>
            <w:r>
              <w:rPr>
                <w:b/>
                <w:color w:val="212A35"/>
                <w:spacing w:val="-6"/>
              </w:rPr>
              <w:t xml:space="preserve"> </w:t>
            </w:r>
            <w:r>
              <w:rPr>
                <w:b/>
                <w:color w:val="212A35"/>
              </w:rPr>
              <w:t>de</w:t>
            </w:r>
            <w:r>
              <w:rPr>
                <w:b/>
                <w:color w:val="212A35"/>
                <w:spacing w:val="-5"/>
              </w:rPr>
              <w:t xml:space="preserve"> </w:t>
            </w:r>
            <w:r>
              <w:rPr>
                <w:b/>
                <w:color w:val="212A35"/>
                <w:spacing w:val="-2"/>
              </w:rPr>
              <w:t>minimis</w:t>
            </w:r>
          </w:p>
          <w:p w:rsidR="00F8342D" w:rsidRDefault="00CB6ABB">
            <w:pPr>
              <w:pStyle w:val="TableParagraph"/>
              <w:spacing w:before="121" w:line="245" w:lineRule="exact"/>
              <w:ind w:right="51"/>
              <w:jc w:val="center"/>
              <w:rPr>
                <w:b/>
              </w:rPr>
            </w:pPr>
            <w:r>
              <w:rPr>
                <w:b/>
                <w:color w:val="212A35"/>
              </w:rPr>
              <w:t>Nume</w:t>
            </w:r>
            <w:r>
              <w:rPr>
                <w:b/>
                <w:color w:val="212A35"/>
                <w:spacing w:val="-7"/>
              </w:rPr>
              <w:t xml:space="preserve"> </w:t>
            </w:r>
            <w:r>
              <w:rPr>
                <w:b/>
                <w:color w:val="212A35"/>
              </w:rPr>
              <w:t>prenume</w:t>
            </w:r>
            <w:r>
              <w:rPr>
                <w:b/>
                <w:color w:val="212A35"/>
                <w:spacing w:val="-7"/>
              </w:rPr>
              <w:t xml:space="preserve"> </w:t>
            </w:r>
            <w:r>
              <w:rPr>
                <w:b/>
                <w:color w:val="212A35"/>
              </w:rPr>
              <w:t>reprezentant</w:t>
            </w:r>
            <w:r>
              <w:rPr>
                <w:b/>
                <w:color w:val="212A35"/>
                <w:spacing w:val="-6"/>
              </w:rPr>
              <w:t xml:space="preserve"> </w:t>
            </w:r>
            <w:r>
              <w:rPr>
                <w:b/>
                <w:color w:val="212A35"/>
                <w:spacing w:val="-4"/>
              </w:rPr>
              <w:t>legal</w:t>
            </w:r>
          </w:p>
        </w:tc>
      </w:tr>
    </w:tbl>
    <w:p w:rsidR="00F8342D" w:rsidRDefault="00F8342D">
      <w:pPr>
        <w:pStyle w:val="BodyText"/>
        <w:jc w:val="left"/>
        <w:rPr>
          <w:sz w:val="20"/>
        </w:rPr>
      </w:pPr>
    </w:p>
    <w:p w:rsidR="00F8342D" w:rsidRDefault="00F8342D">
      <w:pPr>
        <w:pStyle w:val="BodyText"/>
        <w:jc w:val="left"/>
        <w:rPr>
          <w:sz w:val="20"/>
        </w:rPr>
      </w:pPr>
    </w:p>
    <w:p w:rsidR="00F8342D" w:rsidRDefault="00F8342D">
      <w:pPr>
        <w:pStyle w:val="BodyText"/>
        <w:jc w:val="left"/>
        <w:rPr>
          <w:sz w:val="20"/>
        </w:rPr>
      </w:pPr>
    </w:p>
    <w:p w:rsidR="00F8342D" w:rsidRDefault="00F8342D">
      <w:pPr>
        <w:pStyle w:val="BodyText"/>
        <w:spacing w:before="8"/>
        <w:jc w:val="left"/>
        <w:rPr>
          <w:sz w:val="18"/>
        </w:rPr>
      </w:pPr>
    </w:p>
    <w:p w:rsidR="00F8342D" w:rsidRDefault="00CB6ABB">
      <w:pPr>
        <w:spacing w:before="57"/>
        <w:ind w:left="663"/>
        <w:rPr>
          <w:i/>
        </w:rPr>
      </w:pPr>
      <w:r>
        <w:rPr>
          <w:i/>
          <w:color w:val="212A35"/>
          <w:spacing w:val="-2"/>
        </w:rPr>
        <w:t>Avizat,</w:t>
      </w:r>
    </w:p>
    <w:p w:rsidR="00F8342D" w:rsidRDefault="00CB6ABB">
      <w:pPr>
        <w:spacing w:before="120"/>
        <w:ind w:left="663"/>
        <w:rPr>
          <w:i/>
        </w:rPr>
      </w:pPr>
      <w:r>
        <w:rPr>
          <w:i/>
          <w:color w:val="212A35"/>
        </w:rPr>
        <w:t>Nume</w:t>
      </w:r>
      <w:r>
        <w:rPr>
          <w:i/>
          <w:color w:val="212A35"/>
          <w:spacing w:val="-4"/>
        </w:rPr>
        <w:t xml:space="preserve"> </w:t>
      </w:r>
      <w:r>
        <w:rPr>
          <w:i/>
          <w:color w:val="212A35"/>
        </w:rPr>
        <w:t>prenume</w:t>
      </w:r>
      <w:r>
        <w:rPr>
          <w:i/>
          <w:color w:val="212A35"/>
          <w:spacing w:val="-3"/>
        </w:rPr>
        <w:t xml:space="preserve"> </w:t>
      </w:r>
      <w:r>
        <w:rPr>
          <w:i/>
          <w:color w:val="212A35"/>
        </w:rPr>
        <w:t>-</w:t>
      </w:r>
      <w:r>
        <w:rPr>
          <w:i/>
          <w:color w:val="212A35"/>
          <w:spacing w:val="-5"/>
        </w:rPr>
        <w:t xml:space="preserve"> </w:t>
      </w:r>
      <w:r>
        <w:rPr>
          <w:i/>
          <w:color w:val="212A35"/>
        </w:rPr>
        <w:t>Manager</w:t>
      </w:r>
      <w:r>
        <w:rPr>
          <w:i/>
          <w:color w:val="212A35"/>
          <w:spacing w:val="-2"/>
        </w:rPr>
        <w:t xml:space="preserve"> Proiect</w:t>
      </w:r>
    </w:p>
    <w:sectPr w:rsidR="00F8342D" w:rsidSect="00F8342D">
      <w:pgSz w:w="11900" w:h="16840"/>
      <w:pgMar w:top="2180" w:right="680" w:bottom="2260" w:left="700" w:header="0" w:footer="20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ABB" w:rsidRDefault="00CB6ABB" w:rsidP="00F8342D">
      <w:r>
        <w:separator/>
      </w:r>
    </w:p>
  </w:endnote>
  <w:endnote w:type="continuationSeparator" w:id="0">
    <w:p w:rsidR="00CB6ABB" w:rsidRDefault="00CB6ABB" w:rsidP="00F834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2D" w:rsidRDefault="00F8342D">
    <w:pPr>
      <w:pStyle w:val="BodyText"/>
      <w:spacing w:line="14" w:lineRule="auto"/>
      <w:jc w:val="left"/>
      <w:rPr>
        <w:sz w:val="19"/>
      </w:rPr>
    </w:pPr>
    <w:r w:rsidRPr="00F8342D">
      <w:pict>
        <v:shapetype id="_x0000_t202" coordsize="21600,21600" o:spt="202" path="m,l,21600r21600,l21600,xe">
          <v:stroke joinstyle="miter"/>
          <v:path gradientshapeok="t" o:connecttype="rect"/>
        </v:shapetype>
        <v:shape id="docshape1" o:spid="_x0000_s1025" type="#_x0000_t202" style="position:absolute;margin-left:539.6pt;margin-top:727.25pt;width:18.05pt;height:13.05pt;z-index:-251658240;mso-position-horizontal-relative:page;mso-position-vertical-relative:page" filled="f" stroked="f">
          <v:textbox inset="0,0,0,0">
            <w:txbxContent>
              <w:p w:rsidR="00F8342D" w:rsidRDefault="00F8342D">
                <w:pPr>
                  <w:pStyle w:val="BodyText"/>
                  <w:spacing w:line="245" w:lineRule="exact"/>
                  <w:ind w:left="60"/>
                  <w:jc w:val="left"/>
                </w:pPr>
                <w:r>
                  <w:rPr>
                    <w:spacing w:val="-5"/>
                  </w:rPr>
                  <w:fldChar w:fldCharType="begin"/>
                </w:r>
                <w:r w:rsidR="00CB6ABB">
                  <w:rPr>
                    <w:spacing w:val="-5"/>
                  </w:rPr>
                  <w:instrText xml:space="preserve"> PAGE </w:instrText>
                </w:r>
                <w:r>
                  <w:rPr>
                    <w:spacing w:val="-5"/>
                  </w:rPr>
                  <w:fldChar w:fldCharType="separate"/>
                </w:r>
                <w:r w:rsidR="007759D8">
                  <w:rPr>
                    <w:noProof/>
                    <w:spacing w:val="-5"/>
                  </w:rPr>
                  <w:t>11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ABB" w:rsidRDefault="00CB6ABB" w:rsidP="00F8342D">
      <w:r>
        <w:separator/>
      </w:r>
    </w:p>
  </w:footnote>
  <w:footnote w:type="continuationSeparator" w:id="0">
    <w:p w:rsidR="00CB6ABB" w:rsidRDefault="00CB6ABB" w:rsidP="00F83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2D" w:rsidRDefault="00CB6ABB">
    <w:pPr>
      <w:pStyle w:val="BodyText"/>
      <w:spacing w:line="14" w:lineRule="auto"/>
      <w:jc w:val="left"/>
      <w:rPr>
        <w:sz w:val="20"/>
      </w:rPr>
    </w:pPr>
    <w:r>
      <w:rPr>
        <w:noProof/>
        <w:lang w:val="en-US"/>
      </w:rPr>
      <w:drawing>
        <wp:anchor distT="0" distB="0" distL="0" distR="0" simplePos="0" relativeHeight="251657216" behindDoc="1" locked="0" layoutInCell="1" allowOverlap="1">
          <wp:simplePos x="0" y="0"/>
          <wp:positionH relativeFrom="page">
            <wp:posOffset>1892935</wp:posOffset>
          </wp:positionH>
          <wp:positionV relativeFrom="page">
            <wp:posOffset>0</wp:posOffset>
          </wp:positionV>
          <wp:extent cx="3736975" cy="13900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36975" cy="139001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3AD"/>
    <w:multiLevelType w:val="hybridMultilevel"/>
    <w:tmpl w:val="79F88AA2"/>
    <w:lvl w:ilvl="0" w:tplc="D938F66E">
      <w:start w:val="1"/>
      <w:numFmt w:val="decimal"/>
      <w:lvlText w:val="(%1)"/>
      <w:lvlJc w:val="left"/>
      <w:pPr>
        <w:ind w:left="956" w:hanging="293"/>
        <w:jc w:val="left"/>
      </w:pPr>
      <w:rPr>
        <w:rFonts w:ascii="Calibri" w:eastAsia="Calibri" w:hAnsi="Calibri" w:cs="Calibri" w:hint="default"/>
        <w:b w:val="0"/>
        <w:bCs w:val="0"/>
        <w:i w:val="0"/>
        <w:iCs w:val="0"/>
        <w:color w:val="212A35"/>
        <w:spacing w:val="-2"/>
        <w:w w:val="100"/>
        <w:sz w:val="22"/>
        <w:szCs w:val="22"/>
        <w:lang w:val="ro-RO" w:eastAsia="en-US" w:bidi="ar-SA"/>
      </w:rPr>
    </w:lvl>
    <w:lvl w:ilvl="1" w:tplc="77DE2194">
      <w:numFmt w:val="bullet"/>
      <w:lvlText w:val="•"/>
      <w:lvlJc w:val="left"/>
      <w:pPr>
        <w:ind w:left="1915" w:hanging="293"/>
      </w:pPr>
      <w:rPr>
        <w:rFonts w:hint="default"/>
        <w:lang w:val="ro-RO" w:eastAsia="en-US" w:bidi="ar-SA"/>
      </w:rPr>
    </w:lvl>
    <w:lvl w:ilvl="2" w:tplc="A4F61262">
      <w:numFmt w:val="bullet"/>
      <w:lvlText w:val="•"/>
      <w:lvlJc w:val="left"/>
      <w:pPr>
        <w:ind w:left="2871" w:hanging="293"/>
      </w:pPr>
      <w:rPr>
        <w:rFonts w:hint="default"/>
        <w:lang w:val="ro-RO" w:eastAsia="en-US" w:bidi="ar-SA"/>
      </w:rPr>
    </w:lvl>
    <w:lvl w:ilvl="3" w:tplc="9A7AA2A4">
      <w:numFmt w:val="bullet"/>
      <w:lvlText w:val="•"/>
      <w:lvlJc w:val="left"/>
      <w:pPr>
        <w:ind w:left="3827" w:hanging="293"/>
      </w:pPr>
      <w:rPr>
        <w:rFonts w:hint="default"/>
        <w:lang w:val="ro-RO" w:eastAsia="en-US" w:bidi="ar-SA"/>
      </w:rPr>
    </w:lvl>
    <w:lvl w:ilvl="4" w:tplc="19588FA0">
      <w:numFmt w:val="bullet"/>
      <w:lvlText w:val="•"/>
      <w:lvlJc w:val="left"/>
      <w:pPr>
        <w:ind w:left="4783" w:hanging="293"/>
      </w:pPr>
      <w:rPr>
        <w:rFonts w:hint="default"/>
        <w:lang w:val="ro-RO" w:eastAsia="en-US" w:bidi="ar-SA"/>
      </w:rPr>
    </w:lvl>
    <w:lvl w:ilvl="5" w:tplc="9AE4CBEC">
      <w:numFmt w:val="bullet"/>
      <w:lvlText w:val="•"/>
      <w:lvlJc w:val="left"/>
      <w:pPr>
        <w:ind w:left="5739" w:hanging="293"/>
      </w:pPr>
      <w:rPr>
        <w:rFonts w:hint="default"/>
        <w:lang w:val="ro-RO" w:eastAsia="en-US" w:bidi="ar-SA"/>
      </w:rPr>
    </w:lvl>
    <w:lvl w:ilvl="6" w:tplc="AE907814">
      <w:numFmt w:val="bullet"/>
      <w:lvlText w:val="•"/>
      <w:lvlJc w:val="left"/>
      <w:pPr>
        <w:ind w:left="6695" w:hanging="293"/>
      </w:pPr>
      <w:rPr>
        <w:rFonts w:hint="default"/>
        <w:lang w:val="ro-RO" w:eastAsia="en-US" w:bidi="ar-SA"/>
      </w:rPr>
    </w:lvl>
    <w:lvl w:ilvl="7" w:tplc="246E060C">
      <w:numFmt w:val="bullet"/>
      <w:lvlText w:val="•"/>
      <w:lvlJc w:val="left"/>
      <w:pPr>
        <w:ind w:left="7651" w:hanging="293"/>
      </w:pPr>
      <w:rPr>
        <w:rFonts w:hint="default"/>
        <w:lang w:val="ro-RO" w:eastAsia="en-US" w:bidi="ar-SA"/>
      </w:rPr>
    </w:lvl>
    <w:lvl w:ilvl="8" w:tplc="5B2AC9EE">
      <w:numFmt w:val="bullet"/>
      <w:lvlText w:val="•"/>
      <w:lvlJc w:val="left"/>
      <w:pPr>
        <w:ind w:left="8607" w:hanging="293"/>
      </w:pPr>
      <w:rPr>
        <w:rFonts w:hint="default"/>
        <w:lang w:val="ro-RO" w:eastAsia="en-US" w:bidi="ar-SA"/>
      </w:rPr>
    </w:lvl>
  </w:abstractNum>
  <w:abstractNum w:abstractNumId="1">
    <w:nsid w:val="07516427"/>
    <w:multiLevelType w:val="hybridMultilevel"/>
    <w:tmpl w:val="DC541B78"/>
    <w:lvl w:ilvl="0" w:tplc="54605398">
      <w:start w:val="1"/>
      <w:numFmt w:val="decimal"/>
      <w:lvlText w:val="(%1)"/>
      <w:lvlJc w:val="left"/>
      <w:pPr>
        <w:ind w:left="740" w:hanging="360"/>
        <w:jc w:val="left"/>
      </w:pPr>
      <w:rPr>
        <w:rFonts w:ascii="Calibri" w:eastAsia="Calibri" w:hAnsi="Calibri" w:cs="Calibri" w:hint="default"/>
        <w:b w:val="0"/>
        <w:bCs w:val="0"/>
        <w:i w:val="0"/>
        <w:iCs w:val="0"/>
        <w:color w:val="212A35"/>
        <w:spacing w:val="-2"/>
        <w:w w:val="100"/>
        <w:sz w:val="22"/>
        <w:szCs w:val="22"/>
        <w:lang w:val="ro-RO" w:eastAsia="en-US" w:bidi="ar-SA"/>
      </w:rPr>
    </w:lvl>
    <w:lvl w:ilvl="1" w:tplc="5DBA2C66">
      <w:numFmt w:val="bullet"/>
      <w:lvlText w:val="•"/>
      <w:lvlJc w:val="left"/>
      <w:pPr>
        <w:ind w:left="1717" w:hanging="360"/>
      </w:pPr>
      <w:rPr>
        <w:rFonts w:hint="default"/>
        <w:lang w:val="ro-RO" w:eastAsia="en-US" w:bidi="ar-SA"/>
      </w:rPr>
    </w:lvl>
    <w:lvl w:ilvl="2" w:tplc="A192C98C">
      <w:numFmt w:val="bullet"/>
      <w:lvlText w:val="•"/>
      <w:lvlJc w:val="left"/>
      <w:pPr>
        <w:ind w:left="2695" w:hanging="360"/>
      </w:pPr>
      <w:rPr>
        <w:rFonts w:hint="default"/>
        <w:lang w:val="ro-RO" w:eastAsia="en-US" w:bidi="ar-SA"/>
      </w:rPr>
    </w:lvl>
    <w:lvl w:ilvl="3" w:tplc="B7CA62E6">
      <w:numFmt w:val="bullet"/>
      <w:lvlText w:val="•"/>
      <w:lvlJc w:val="left"/>
      <w:pPr>
        <w:ind w:left="3673" w:hanging="360"/>
      </w:pPr>
      <w:rPr>
        <w:rFonts w:hint="default"/>
        <w:lang w:val="ro-RO" w:eastAsia="en-US" w:bidi="ar-SA"/>
      </w:rPr>
    </w:lvl>
    <w:lvl w:ilvl="4" w:tplc="ADFAD666">
      <w:numFmt w:val="bullet"/>
      <w:lvlText w:val="•"/>
      <w:lvlJc w:val="left"/>
      <w:pPr>
        <w:ind w:left="4651" w:hanging="360"/>
      </w:pPr>
      <w:rPr>
        <w:rFonts w:hint="default"/>
        <w:lang w:val="ro-RO" w:eastAsia="en-US" w:bidi="ar-SA"/>
      </w:rPr>
    </w:lvl>
    <w:lvl w:ilvl="5" w:tplc="85684D94">
      <w:numFmt w:val="bullet"/>
      <w:lvlText w:val="•"/>
      <w:lvlJc w:val="left"/>
      <w:pPr>
        <w:ind w:left="5629" w:hanging="360"/>
      </w:pPr>
      <w:rPr>
        <w:rFonts w:hint="default"/>
        <w:lang w:val="ro-RO" w:eastAsia="en-US" w:bidi="ar-SA"/>
      </w:rPr>
    </w:lvl>
    <w:lvl w:ilvl="6" w:tplc="9766A086">
      <w:numFmt w:val="bullet"/>
      <w:lvlText w:val="•"/>
      <w:lvlJc w:val="left"/>
      <w:pPr>
        <w:ind w:left="6607" w:hanging="360"/>
      </w:pPr>
      <w:rPr>
        <w:rFonts w:hint="default"/>
        <w:lang w:val="ro-RO" w:eastAsia="en-US" w:bidi="ar-SA"/>
      </w:rPr>
    </w:lvl>
    <w:lvl w:ilvl="7" w:tplc="CA84A696">
      <w:numFmt w:val="bullet"/>
      <w:lvlText w:val="•"/>
      <w:lvlJc w:val="left"/>
      <w:pPr>
        <w:ind w:left="7585" w:hanging="360"/>
      </w:pPr>
      <w:rPr>
        <w:rFonts w:hint="default"/>
        <w:lang w:val="ro-RO" w:eastAsia="en-US" w:bidi="ar-SA"/>
      </w:rPr>
    </w:lvl>
    <w:lvl w:ilvl="8" w:tplc="3C505A5A">
      <w:numFmt w:val="bullet"/>
      <w:lvlText w:val="•"/>
      <w:lvlJc w:val="left"/>
      <w:pPr>
        <w:ind w:left="8563" w:hanging="360"/>
      </w:pPr>
      <w:rPr>
        <w:rFonts w:hint="default"/>
        <w:lang w:val="ro-RO" w:eastAsia="en-US" w:bidi="ar-SA"/>
      </w:rPr>
    </w:lvl>
  </w:abstractNum>
  <w:abstractNum w:abstractNumId="2">
    <w:nsid w:val="0B502AF9"/>
    <w:multiLevelType w:val="hybridMultilevel"/>
    <w:tmpl w:val="ACACCA56"/>
    <w:lvl w:ilvl="0" w:tplc="F1EC778C">
      <w:start w:val="1"/>
      <w:numFmt w:val="decimal"/>
      <w:lvlText w:val="(%1)"/>
      <w:lvlJc w:val="left"/>
      <w:pPr>
        <w:ind w:left="740" w:hanging="337"/>
        <w:jc w:val="left"/>
      </w:pPr>
      <w:rPr>
        <w:rFonts w:ascii="Calibri" w:eastAsia="Calibri" w:hAnsi="Calibri" w:cs="Calibri" w:hint="default"/>
        <w:b w:val="0"/>
        <w:bCs w:val="0"/>
        <w:i w:val="0"/>
        <w:iCs w:val="0"/>
        <w:color w:val="212A35"/>
        <w:spacing w:val="-2"/>
        <w:w w:val="100"/>
        <w:sz w:val="22"/>
        <w:szCs w:val="22"/>
        <w:lang w:val="ro-RO" w:eastAsia="en-US" w:bidi="ar-SA"/>
      </w:rPr>
    </w:lvl>
    <w:lvl w:ilvl="1" w:tplc="C2AAA3E2">
      <w:numFmt w:val="bullet"/>
      <w:lvlText w:val="•"/>
      <w:lvlJc w:val="left"/>
      <w:pPr>
        <w:ind w:left="1717" w:hanging="337"/>
      </w:pPr>
      <w:rPr>
        <w:rFonts w:hint="default"/>
        <w:lang w:val="ro-RO" w:eastAsia="en-US" w:bidi="ar-SA"/>
      </w:rPr>
    </w:lvl>
    <w:lvl w:ilvl="2" w:tplc="9996B146">
      <w:numFmt w:val="bullet"/>
      <w:lvlText w:val="•"/>
      <w:lvlJc w:val="left"/>
      <w:pPr>
        <w:ind w:left="2695" w:hanging="337"/>
      </w:pPr>
      <w:rPr>
        <w:rFonts w:hint="default"/>
        <w:lang w:val="ro-RO" w:eastAsia="en-US" w:bidi="ar-SA"/>
      </w:rPr>
    </w:lvl>
    <w:lvl w:ilvl="3" w:tplc="62B060DA">
      <w:numFmt w:val="bullet"/>
      <w:lvlText w:val="•"/>
      <w:lvlJc w:val="left"/>
      <w:pPr>
        <w:ind w:left="3673" w:hanging="337"/>
      </w:pPr>
      <w:rPr>
        <w:rFonts w:hint="default"/>
        <w:lang w:val="ro-RO" w:eastAsia="en-US" w:bidi="ar-SA"/>
      </w:rPr>
    </w:lvl>
    <w:lvl w:ilvl="4" w:tplc="033EBCE0">
      <w:numFmt w:val="bullet"/>
      <w:lvlText w:val="•"/>
      <w:lvlJc w:val="left"/>
      <w:pPr>
        <w:ind w:left="4651" w:hanging="337"/>
      </w:pPr>
      <w:rPr>
        <w:rFonts w:hint="default"/>
        <w:lang w:val="ro-RO" w:eastAsia="en-US" w:bidi="ar-SA"/>
      </w:rPr>
    </w:lvl>
    <w:lvl w:ilvl="5" w:tplc="6B925300">
      <w:numFmt w:val="bullet"/>
      <w:lvlText w:val="•"/>
      <w:lvlJc w:val="left"/>
      <w:pPr>
        <w:ind w:left="5629" w:hanging="337"/>
      </w:pPr>
      <w:rPr>
        <w:rFonts w:hint="default"/>
        <w:lang w:val="ro-RO" w:eastAsia="en-US" w:bidi="ar-SA"/>
      </w:rPr>
    </w:lvl>
    <w:lvl w:ilvl="6" w:tplc="831C651C">
      <w:numFmt w:val="bullet"/>
      <w:lvlText w:val="•"/>
      <w:lvlJc w:val="left"/>
      <w:pPr>
        <w:ind w:left="6607" w:hanging="337"/>
      </w:pPr>
      <w:rPr>
        <w:rFonts w:hint="default"/>
        <w:lang w:val="ro-RO" w:eastAsia="en-US" w:bidi="ar-SA"/>
      </w:rPr>
    </w:lvl>
    <w:lvl w:ilvl="7" w:tplc="5142ADC6">
      <w:numFmt w:val="bullet"/>
      <w:lvlText w:val="•"/>
      <w:lvlJc w:val="left"/>
      <w:pPr>
        <w:ind w:left="7585" w:hanging="337"/>
      </w:pPr>
      <w:rPr>
        <w:rFonts w:hint="default"/>
        <w:lang w:val="ro-RO" w:eastAsia="en-US" w:bidi="ar-SA"/>
      </w:rPr>
    </w:lvl>
    <w:lvl w:ilvl="8" w:tplc="254653F2">
      <w:numFmt w:val="bullet"/>
      <w:lvlText w:val="•"/>
      <w:lvlJc w:val="left"/>
      <w:pPr>
        <w:ind w:left="8563" w:hanging="337"/>
      </w:pPr>
      <w:rPr>
        <w:rFonts w:hint="default"/>
        <w:lang w:val="ro-RO" w:eastAsia="en-US" w:bidi="ar-SA"/>
      </w:rPr>
    </w:lvl>
  </w:abstractNum>
  <w:abstractNum w:abstractNumId="3">
    <w:nsid w:val="10C8048A"/>
    <w:multiLevelType w:val="hybridMultilevel"/>
    <w:tmpl w:val="C7AC9E84"/>
    <w:lvl w:ilvl="0" w:tplc="A216ADFC">
      <w:numFmt w:val="bullet"/>
      <w:lvlText w:val="-"/>
      <w:lvlJc w:val="left"/>
      <w:pPr>
        <w:ind w:left="1100" w:hanging="361"/>
      </w:pPr>
      <w:rPr>
        <w:rFonts w:ascii="Arial" w:eastAsia="Arial" w:hAnsi="Arial" w:cs="Arial" w:hint="default"/>
        <w:b w:val="0"/>
        <w:bCs w:val="0"/>
        <w:i w:val="0"/>
        <w:iCs w:val="0"/>
        <w:color w:val="212A35"/>
        <w:w w:val="100"/>
        <w:sz w:val="22"/>
        <w:szCs w:val="22"/>
        <w:lang w:val="ro-RO" w:eastAsia="en-US" w:bidi="ar-SA"/>
      </w:rPr>
    </w:lvl>
    <w:lvl w:ilvl="1" w:tplc="1ED08278">
      <w:numFmt w:val="bullet"/>
      <w:lvlText w:val="•"/>
      <w:lvlJc w:val="left"/>
      <w:pPr>
        <w:ind w:left="2041" w:hanging="361"/>
      </w:pPr>
      <w:rPr>
        <w:rFonts w:hint="default"/>
        <w:lang w:val="ro-RO" w:eastAsia="en-US" w:bidi="ar-SA"/>
      </w:rPr>
    </w:lvl>
    <w:lvl w:ilvl="2" w:tplc="B38C7F48">
      <w:numFmt w:val="bullet"/>
      <w:lvlText w:val="•"/>
      <w:lvlJc w:val="left"/>
      <w:pPr>
        <w:ind w:left="2983" w:hanging="361"/>
      </w:pPr>
      <w:rPr>
        <w:rFonts w:hint="default"/>
        <w:lang w:val="ro-RO" w:eastAsia="en-US" w:bidi="ar-SA"/>
      </w:rPr>
    </w:lvl>
    <w:lvl w:ilvl="3" w:tplc="7BD2BDFE">
      <w:numFmt w:val="bullet"/>
      <w:lvlText w:val="•"/>
      <w:lvlJc w:val="left"/>
      <w:pPr>
        <w:ind w:left="3925" w:hanging="361"/>
      </w:pPr>
      <w:rPr>
        <w:rFonts w:hint="default"/>
        <w:lang w:val="ro-RO" w:eastAsia="en-US" w:bidi="ar-SA"/>
      </w:rPr>
    </w:lvl>
    <w:lvl w:ilvl="4" w:tplc="5D367388">
      <w:numFmt w:val="bullet"/>
      <w:lvlText w:val="•"/>
      <w:lvlJc w:val="left"/>
      <w:pPr>
        <w:ind w:left="4867" w:hanging="361"/>
      </w:pPr>
      <w:rPr>
        <w:rFonts w:hint="default"/>
        <w:lang w:val="ro-RO" w:eastAsia="en-US" w:bidi="ar-SA"/>
      </w:rPr>
    </w:lvl>
    <w:lvl w:ilvl="5" w:tplc="C882B1D8">
      <w:numFmt w:val="bullet"/>
      <w:lvlText w:val="•"/>
      <w:lvlJc w:val="left"/>
      <w:pPr>
        <w:ind w:left="5809" w:hanging="361"/>
      </w:pPr>
      <w:rPr>
        <w:rFonts w:hint="default"/>
        <w:lang w:val="ro-RO" w:eastAsia="en-US" w:bidi="ar-SA"/>
      </w:rPr>
    </w:lvl>
    <w:lvl w:ilvl="6" w:tplc="63620FC6">
      <w:numFmt w:val="bullet"/>
      <w:lvlText w:val="•"/>
      <w:lvlJc w:val="left"/>
      <w:pPr>
        <w:ind w:left="6751" w:hanging="361"/>
      </w:pPr>
      <w:rPr>
        <w:rFonts w:hint="default"/>
        <w:lang w:val="ro-RO" w:eastAsia="en-US" w:bidi="ar-SA"/>
      </w:rPr>
    </w:lvl>
    <w:lvl w:ilvl="7" w:tplc="779C31F0">
      <w:numFmt w:val="bullet"/>
      <w:lvlText w:val="•"/>
      <w:lvlJc w:val="left"/>
      <w:pPr>
        <w:ind w:left="7693" w:hanging="361"/>
      </w:pPr>
      <w:rPr>
        <w:rFonts w:hint="default"/>
        <w:lang w:val="ro-RO" w:eastAsia="en-US" w:bidi="ar-SA"/>
      </w:rPr>
    </w:lvl>
    <w:lvl w:ilvl="8" w:tplc="4C524192">
      <w:numFmt w:val="bullet"/>
      <w:lvlText w:val="•"/>
      <w:lvlJc w:val="left"/>
      <w:pPr>
        <w:ind w:left="8635" w:hanging="361"/>
      </w:pPr>
      <w:rPr>
        <w:rFonts w:hint="default"/>
        <w:lang w:val="ro-RO" w:eastAsia="en-US" w:bidi="ar-SA"/>
      </w:rPr>
    </w:lvl>
  </w:abstractNum>
  <w:abstractNum w:abstractNumId="4">
    <w:nsid w:val="2F726666"/>
    <w:multiLevelType w:val="hybridMultilevel"/>
    <w:tmpl w:val="27E010F6"/>
    <w:lvl w:ilvl="0" w:tplc="F8187BA6">
      <w:start w:val="1"/>
      <w:numFmt w:val="lowerLetter"/>
      <w:lvlText w:val="%1)"/>
      <w:lvlJc w:val="left"/>
      <w:pPr>
        <w:ind w:left="663" w:hanging="360"/>
        <w:jc w:val="left"/>
      </w:pPr>
      <w:rPr>
        <w:rFonts w:ascii="Calibri" w:eastAsia="Calibri" w:hAnsi="Calibri" w:cs="Calibri" w:hint="default"/>
        <w:b w:val="0"/>
        <w:bCs w:val="0"/>
        <w:i w:val="0"/>
        <w:iCs w:val="0"/>
        <w:color w:val="212A35"/>
        <w:spacing w:val="-1"/>
        <w:w w:val="100"/>
        <w:sz w:val="22"/>
        <w:szCs w:val="22"/>
        <w:lang w:val="ro-RO" w:eastAsia="en-US" w:bidi="ar-SA"/>
      </w:rPr>
    </w:lvl>
    <w:lvl w:ilvl="1" w:tplc="2FD42B80">
      <w:numFmt w:val="bullet"/>
      <w:lvlText w:val="•"/>
      <w:lvlJc w:val="left"/>
      <w:pPr>
        <w:ind w:left="1645" w:hanging="360"/>
      </w:pPr>
      <w:rPr>
        <w:rFonts w:hint="default"/>
        <w:lang w:val="ro-RO" w:eastAsia="en-US" w:bidi="ar-SA"/>
      </w:rPr>
    </w:lvl>
    <w:lvl w:ilvl="2" w:tplc="4BFEB68A">
      <w:numFmt w:val="bullet"/>
      <w:lvlText w:val="•"/>
      <w:lvlJc w:val="left"/>
      <w:pPr>
        <w:ind w:left="2631" w:hanging="360"/>
      </w:pPr>
      <w:rPr>
        <w:rFonts w:hint="default"/>
        <w:lang w:val="ro-RO" w:eastAsia="en-US" w:bidi="ar-SA"/>
      </w:rPr>
    </w:lvl>
    <w:lvl w:ilvl="3" w:tplc="8370DA46">
      <w:numFmt w:val="bullet"/>
      <w:lvlText w:val="•"/>
      <w:lvlJc w:val="left"/>
      <w:pPr>
        <w:ind w:left="3617" w:hanging="360"/>
      </w:pPr>
      <w:rPr>
        <w:rFonts w:hint="default"/>
        <w:lang w:val="ro-RO" w:eastAsia="en-US" w:bidi="ar-SA"/>
      </w:rPr>
    </w:lvl>
    <w:lvl w:ilvl="4" w:tplc="5D56063C">
      <w:numFmt w:val="bullet"/>
      <w:lvlText w:val="•"/>
      <w:lvlJc w:val="left"/>
      <w:pPr>
        <w:ind w:left="4603" w:hanging="360"/>
      </w:pPr>
      <w:rPr>
        <w:rFonts w:hint="default"/>
        <w:lang w:val="ro-RO" w:eastAsia="en-US" w:bidi="ar-SA"/>
      </w:rPr>
    </w:lvl>
    <w:lvl w:ilvl="5" w:tplc="81EE0420">
      <w:numFmt w:val="bullet"/>
      <w:lvlText w:val="•"/>
      <w:lvlJc w:val="left"/>
      <w:pPr>
        <w:ind w:left="5589" w:hanging="360"/>
      </w:pPr>
      <w:rPr>
        <w:rFonts w:hint="default"/>
        <w:lang w:val="ro-RO" w:eastAsia="en-US" w:bidi="ar-SA"/>
      </w:rPr>
    </w:lvl>
    <w:lvl w:ilvl="6" w:tplc="8E40AD18">
      <w:numFmt w:val="bullet"/>
      <w:lvlText w:val="•"/>
      <w:lvlJc w:val="left"/>
      <w:pPr>
        <w:ind w:left="6575" w:hanging="360"/>
      </w:pPr>
      <w:rPr>
        <w:rFonts w:hint="default"/>
        <w:lang w:val="ro-RO" w:eastAsia="en-US" w:bidi="ar-SA"/>
      </w:rPr>
    </w:lvl>
    <w:lvl w:ilvl="7" w:tplc="0BE82BBE">
      <w:numFmt w:val="bullet"/>
      <w:lvlText w:val="•"/>
      <w:lvlJc w:val="left"/>
      <w:pPr>
        <w:ind w:left="7561" w:hanging="360"/>
      </w:pPr>
      <w:rPr>
        <w:rFonts w:hint="default"/>
        <w:lang w:val="ro-RO" w:eastAsia="en-US" w:bidi="ar-SA"/>
      </w:rPr>
    </w:lvl>
    <w:lvl w:ilvl="8" w:tplc="6B32DB9C">
      <w:numFmt w:val="bullet"/>
      <w:lvlText w:val="•"/>
      <w:lvlJc w:val="left"/>
      <w:pPr>
        <w:ind w:left="8547" w:hanging="360"/>
      </w:pPr>
      <w:rPr>
        <w:rFonts w:hint="default"/>
        <w:lang w:val="ro-RO" w:eastAsia="en-US" w:bidi="ar-SA"/>
      </w:rPr>
    </w:lvl>
  </w:abstractNum>
  <w:abstractNum w:abstractNumId="5">
    <w:nsid w:val="3155433E"/>
    <w:multiLevelType w:val="hybridMultilevel"/>
    <w:tmpl w:val="EDA6BD0E"/>
    <w:lvl w:ilvl="0" w:tplc="471C8EAA">
      <w:start w:val="1"/>
      <w:numFmt w:val="decimal"/>
      <w:lvlText w:val="(%1)"/>
      <w:lvlJc w:val="left"/>
      <w:pPr>
        <w:ind w:left="663" w:hanging="308"/>
        <w:jc w:val="left"/>
      </w:pPr>
      <w:rPr>
        <w:rFonts w:ascii="Calibri" w:eastAsia="Calibri" w:hAnsi="Calibri" w:cs="Calibri" w:hint="default"/>
        <w:b w:val="0"/>
        <w:bCs w:val="0"/>
        <w:i w:val="0"/>
        <w:iCs w:val="0"/>
        <w:color w:val="212A35"/>
        <w:spacing w:val="-2"/>
        <w:w w:val="100"/>
        <w:sz w:val="22"/>
        <w:szCs w:val="22"/>
        <w:lang w:val="ro-RO" w:eastAsia="en-US" w:bidi="ar-SA"/>
      </w:rPr>
    </w:lvl>
    <w:lvl w:ilvl="1" w:tplc="96944022">
      <w:numFmt w:val="bullet"/>
      <w:lvlText w:val="•"/>
      <w:lvlJc w:val="left"/>
      <w:pPr>
        <w:ind w:left="1645" w:hanging="308"/>
      </w:pPr>
      <w:rPr>
        <w:rFonts w:hint="default"/>
        <w:lang w:val="ro-RO" w:eastAsia="en-US" w:bidi="ar-SA"/>
      </w:rPr>
    </w:lvl>
    <w:lvl w:ilvl="2" w:tplc="C8A6239C">
      <w:numFmt w:val="bullet"/>
      <w:lvlText w:val="•"/>
      <w:lvlJc w:val="left"/>
      <w:pPr>
        <w:ind w:left="2631" w:hanging="308"/>
      </w:pPr>
      <w:rPr>
        <w:rFonts w:hint="default"/>
        <w:lang w:val="ro-RO" w:eastAsia="en-US" w:bidi="ar-SA"/>
      </w:rPr>
    </w:lvl>
    <w:lvl w:ilvl="3" w:tplc="6C3CBD52">
      <w:numFmt w:val="bullet"/>
      <w:lvlText w:val="•"/>
      <w:lvlJc w:val="left"/>
      <w:pPr>
        <w:ind w:left="3617" w:hanging="308"/>
      </w:pPr>
      <w:rPr>
        <w:rFonts w:hint="default"/>
        <w:lang w:val="ro-RO" w:eastAsia="en-US" w:bidi="ar-SA"/>
      </w:rPr>
    </w:lvl>
    <w:lvl w:ilvl="4" w:tplc="72F46712">
      <w:numFmt w:val="bullet"/>
      <w:lvlText w:val="•"/>
      <w:lvlJc w:val="left"/>
      <w:pPr>
        <w:ind w:left="4603" w:hanging="308"/>
      </w:pPr>
      <w:rPr>
        <w:rFonts w:hint="default"/>
        <w:lang w:val="ro-RO" w:eastAsia="en-US" w:bidi="ar-SA"/>
      </w:rPr>
    </w:lvl>
    <w:lvl w:ilvl="5" w:tplc="768C78EA">
      <w:numFmt w:val="bullet"/>
      <w:lvlText w:val="•"/>
      <w:lvlJc w:val="left"/>
      <w:pPr>
        <w:ind w:left="5589" w:hanging="308"/>
      </w:pPr>
      <w:rPr>
        <w:rFonts w:hint="default"/>
        <w:lang w:val="ro-RO" w:eastAsia="en-US" w:bidi="ar-SA"/>
      </w:rPr>
    </w:lvl>
    <w:lvl w:ilvl="6" w:tplc="174ABD1E">
      <w:numFmt w:val="bullet"/>
      <w:lvlText w:val="•"/>
      <w:lvlJc w:val="left"/>
      <w:pPr>
        <w:ind w:left="6575" w:hanging="308"/>
      </w:pPr>
      <w:rPr>
        <w:rFonts w:hint="default"/>
        <w:lang w:val="ro-RO" w:eastAsia="en-US" w:bidi="ar-SA"/>
      </w:rPr>
    </w:lvl>
    <w:lvl w:ilvl="7" w:tplc="D176111E">
      <w:numFmt w:val="bullet"/>
      <w:lvlText w:val="•"/>
      <w:lvlJc w:val="left"/>
      <w:pPr>
        <w:ind w:left="7561" w:hanging="308"/>
      </w:pPr>
      <w:rPr>
        <w:rFonts w:hint="default"/>
        <w:lang w:val="ro-RO" w:eastAsia="en-US" w:bidi="ar-SA"/>
      </w:rPr>
    </w:lvl>
    <w:lvl w:ilvl="8" w:tplc="0518EADC">
      <w:numFmt w:val="bullet"/>
      <w:lvlText w:val="•"/>
      <w:lvlJc w:val="left"/>
      <w:pPr>
        <w:ind w:left="8547" w:hanging="308"/>
      </w:pPr>
      <w:rPr>
        <w:rFonts w:hint="default"/>
        <w:lang w:val="ro-RO" w:eastAsia="en-US" w:bidi="ar-SA"/>
      </w:rPr>
    </w:lvl>
  </w:abstractNum>
  <w:abstractNum w:abstractNumId="6">
    <w:nsid w:val="32290666"/>
    <w:multiLevelType w:val="hybridMultilevel"/>
    <w:tmpl w:val="28B64FEA"/>
    <w:lvl w:ilvl="0" w:tplc="1F72D9A4">
      <w:start w:val="15"/>
      <w:numFmt w:val="decimal"/>
      <w:lvlText w:val="%1."/>
      <w:lvlJc w:val="left"/>
      <w:pPr>
        <w:ind w:left="1037" w:hanging="375"/>
        <w:jc w:val="right"/>
      </w:pPr>
      <w:rPr>
        <w:rFonts w:ascii="Calibri" w:eastAsia="Calibri" w:hAnsi="Calibri" w:cs="Calibri" w:hint="default"/>
        <w:b/>
        <w:bCs/>
        <w:i w:val="0"/>
        <w:iCs w:val="0"/>
        <w:color w:val="212A35"/>
        <w:spacing w:val="-2"/>
        <w:w w:val="100"/>
        <w:sz w:val="22"/>
        <w:szCs w:val="22"/>
        <w:lang w:val="ro-RO" w:eastAsia="en-US" w:bidi="ar-SA"/>
      </w:rPr>
    </w:lvl>
    <w:lvl w:ilvl="1" w:tplc="E30CC864">
      <w:start w:val="1"/>
      <w:numFmt w:val="decimal"/>
      <w:lvlText w:val="(%2)"/>
      <w:lvlJc w:val="left"/>
      <w:pPr>
        <w:ind w:left="1100" w:hanging="347"/>
        <w:jc w:val="left"/>
      </w:pPr>
      <w:rPr>
        <w:rFonts w:ascii="Calibri" w:eastAsia="Calibri" w:hAnsi="Calibri" w:cs="Calibri" w:hint="default"/>
        <w:b w:val="0"/>
        <w:bCs w:val="0"/>
        <w:i w:val="0"/>
        <w:iCs w:val="0"/>
        <w:color w:val="313D4F"/>
        <w:spacing w:val="-2"/>
        <w:w w:val="100"/>
        <w:sz w:val="22"/>
        <w:szCs w:val="22"/>
        <w:lang w:val="ro-RO" w:eastAsia="en-US" w:bidi="ar-SA"/>
      </w:rPr>
    </w:lvl>
    <w:lvl w:ilvl="2" w:tplc="1FAA4552">
      <w:numFmt w:val="bullet"/>
      <w:lvlText w:val="•"/>
      <w:lvlJc w:val="left"/>
      <w:pPr>
        <w:ind w:left="2146" w:hanging="347"/>
      </w:pPr>
      <w:rPr>
        <w:rFonts w:hint="default"/>
        <w:lang w:val="ro-RO" w:eastAsia="en-US" w:bidi="ar-SA"/>
      </w:rPr>
    </w:lvl>
    <w:lvl w:ilvl="3" w:tplc="EFCE58DE">
      <w:numFmt w:val="bullet"/>
      <w:lvlText w:val="•"/>
      <w:lvlJc w:val="left"/>
      <w:pPr>
        <w:ind w:left="3193" w:hanging="347"/>
      </w:pPr>
      <w:rPr>
        <w:rFonts w:hint="default"/>
        <w:lang w:val="ro-RO" w:eastAsia="en-US" w:bidi="ar-SA"/>
      </w:rPr>
    </w:lvl>
    <w:lvl w:ilvl="4" w:tplc="BC081ADA">
      <w:numFmt w:val="bullet"/>
      <w:lvlText w:val="•"/>
      <w:lvlJc w:val="left"/>
      <w:pPr>
        <w:ind w:left="4239" w:hanging="347"/>
      </w:pPr>
      <w:rPr>
        <w:rFonts w:hint="default"/>
        <w:lang w:val="ro-RO" w:eastAsia="en-US" w:bidi="ar-SA"/>
      </w:rPr>
    </w:lvl>
    <w:lvl w:ilvl="5" w:tplc="9EEAF6E4">
      <w:numFmt w:val="bullet"/>
      <w:lvlText w:val="•"/>
      <w:lvlJc w:val="left"/>
      <w:pPr>
        <w:ind w:left="5286" w:hanging="347"/>
      </w:pPr>
      <w:rPr>
        <w:rFonts w:hint="default"/>
        <w:lang w:val="ro-RO" w:eastAsia="en-US" w:bidi="ar-SA"/>
      </w:rPr>
    </w:lvl>
    <w:lvl w:ilvl="6" w:tplc="223A8A62">
      <w:numFmt w:val="bullet"/>
      <w:lvlText w:val="•"/>
      <w:lvlJc w:val="left"/>
      <w:pPr>
        <w:ind w:left="6332" w:hanging="347"/>
      </w:pPr>
      <w:rPr>
        <w:rFonts w:hint="default"/>
        <w:lang w:val="ro-RO" w:eastAsia="en-US" w:bidi="ar-SA"/>
      </w:rPr>
    </w:lvl>
    <w:lvl w:ilvl="7" w:tplc="331AE28E">
      <w:numFmt w:val="bullet"/>
      <w:lvlText w:val="•"/>
      <w:lvlJc w:val="left"/>
      <w:pPr>
        <w:ind w:left="7379" w:hanging="347"/>
      </w:pPr>
      <w:rPr>
        <w:rFonts w:hint="default"/>
        <w:lang w:val="ro-RO" w:eastAsia="en-US" w:bidi="ar-SA"/>
      </w:rPr>
    </w:lvl>
    <w:lvl w:ilvl="8" w:tplc="02A00732">
      <w:numFmt w:val="bullet"/>
      <w:lvlText w:val="•"/>
      <w:lvlJc w:val="left"/>
      <w:pPr>
        <w:ind w:left="8426" w:hanging="347"/>
      </w:pPr>
      <w:rPr>
        <w:rFonts w:hint="default"/>
        <w:lang w:val="ro-RO" w:eastAsia="en-US" w:bidi="ar-SA"/>
      </w:rPr>
    </w:lvl>
  </w:abstractNum>
  <w:abstractNum w:abstractNumId="7">
    <w:nsid w:val="36A177C4"/>
    <w:multiLevelType w:val="hybridMultilevel"/>
    <w:tmpl w:val="DF36AF84"/>
    <w:lvl w:ilvl="0" w:tplc="EC2C16F4">
      <w:start w:val="1"/>
      <w:numFmt w:val="decimal"/>
      <w:lvlText w:val="(%1)"/>
      <w:lvlJc w:val="left"/>
      <w:pPr>
        <w:ind w:left="1100" w:hanging="347"/>
        <w:jc w:val="left"/>
      </w:pPr>
      <w:rPr>
        <w:rFonts w:ascii="Calibri" w:eastAsia="Calibri" w:hAnsi="Calibri" w:cs="Calibri" w:hint="default"/>
        <w:b w:val="0"/>
        <w:bCs w:val="0"/>
        <w:i w:val="0"/>
        <w:iCs w:val="0"/>
        <w:color w:val="313D4F"/>
        <w:spacing w:val="-2"/>
        <w:w w:val="100"/>
        <w:sz w:val="22"/>
        <w:szCs w:val="22"/>
        <w:lang w:val="ro-RO" w:eastAsia="en-US" w:bidi="ar-SA"/>
      </w:rPr>
    </w:lvl>
    <w:lvl w:ilvl="1" w:tplc="D10EB250">
      <w:numFmt w:val="bullet"/>
      <w:lvlText w:val="•"/>
      <w:lvlJc w:val="left"/>
      <w:pPr>
        <w:ind w:left="2041" w:hanging="347"/>
      </w:pPr>
      <w:rPr>
        <w:rFonts w:hint="default"/>
        <w:lang w:val="ro-RO" w:eastAsia="en-US" w:bidi="ar-SA"/>
      </w:rPr>
    </w:lvl>
    <w:lvl w:ilvl="2" w:tplc="3FE467D0">
      <w:numFmt w:val="bullet"/>
      <w:lvlText w:val="•"/>
      <w:lvlJc w:val="left"/>
      <w:pPr>
        <w:ind w:left="2983" w:hanging="347"/>
      </w:pPr>
      <w:rPr>
        <w:rFonts w:hint="default"/>
        <w:lang w:val="ro-RO" w:eastAsia="en-US" w:bidi="ar-SA"/>
      </w:rPr>
    </w:lvl>
    <w:lvl w:ilvl="3" w:tplc="FEBC3778">
      <w:numFmt w:val="bullet"/>
      <w:lvlText w:val="•"/>
      <w:lvlJc w:val="left"/>
      <w:pPr>
        <w:ind w:left="3925" w:hanging="347"/>
      </w:pPr>
      <w:rPr>
        <w:rFonts w:hint="default"/>
        <w:lang w:val="ro-RO" w:eastAsia="en-US" w:bidi="ar-SA"/>
      </w:rPr>
    </w:lvl>
    <w:lvl w:ilvl="4" w:tplc="52505C48">
      <w:numFmt w:val="bullet"/>
      <w:lvlText w:val="•"/>
      <w:lvlJc w:val="left"/>
      <w:pPr>
        <w:ind w:left="4867" w:hanging="347"/>
      </w:pPr>
      <w:rPr>
        <w:rFonts w:hint="default"/>
        <w:lang w:val="ro-RO" w:eastAsia="en-US" w:bidi="ar-SA"/>
      </w:rPr>
    </w:lvl>
    <w:lvl w:ilvl="5" w:tplc="D06A1B0C">
      <w:numFmt w:val="bullet"/>
      <w:lvlText w:val="•"/>
      <w:lvlJc w:val="left"/>
      <w:pPr>
        <w:ind w:left="5809" w:hanging="347"/>
      </w:pPr>
      <w:rPr>
        <w:rFonts w:hint="default"/>
        <w:lang w:val="ro-RO" w:eastAsia="en-US" w:bidi="ar-SA"/>
      </w:rPr>
    </w:lvl>
    <w:lvl w:ilvl="6" w:tplc="205E05D4">
      <w:numFmt w:val="bullet"/>
      <w:lvlText w:val="•"/>
      <w:lvlJc w:val="left"/>
      <w:pPr>
        <w:ind w:left="6751" w:hanging="347"/>
      </w:pPr>
      <w:rPr>
        <w:rFonts w:hint="default"/>
        <w:lang w:val="ro-RO" w:eastAsia="en-US" w:bidi="ar-SA"/>
      </w:rPr>
    </w:lvl>
    <w:lvl w:ilvl="7" w:tplc="F14C993A">
      <w:numFmt w:val="bullet"/>
      <w:lvlText w:val="•"/>
      <w:lvlJc w:val="left"/>
      <w:pPr>
        <w:ind w:left="7693" w:hanging="347"/>
      </w:pPr>
      <w:rPr>
        <w:rFonts w:hint="default"/>
        <w:lang w:val="ro-RO" w:eastAsia="en-US" w:bidi="ar-SA"/>
      </w:rPr>
    </w:lvl>
    <w:lvl w:ilvl="8" w:tplc="B7A0FFB2">
      <w:numFmt w:val="bullet"/>
      <w:lvlText w:val="•"/>
      <w:lvlJc w:val="left"/>
      <w:pPr>
        <w:ind w:left="8635" w:hanging="347"/>
      </w:pPr>
      <w:rPr>
        <w:rFonts w:hint="default"/>
        <w:lang w:val="ro-RO" w:eastAsia="en-US" w:bidi="ar-SA"/>
      </w:rPr>
    </w:lvl>
  </w:abstractNum>
  <w:abstractNum w:abstractNumId="8">
    <w:nsid w:val="371A2400"/>
    <w:multiLevelType w:val="hybridMultilevel"/>
    <w:tmpl w:val="B6B488E2"/>
    <w:lvl w:ilvl="0" w:tplc="E6C0D2B2">
      <w:start w:val="1"/>
      <w:numFmt w:val="lowerLetter"/>
      <w:lvlText w:val="%1."/>
      <w:lvlJc w:val="left"/>
      <w:pPr>
        <w:ind w:left="740" w:hanging="360"/>
        <w:jc w:val="right"/>
      </w:pPr>
      <w:rPr>
        <w:rFonts w:ascii="Calibri" w:eastAsia="Calibri" w:hAnsi="Calibri" w:cs="Calibri" w:hint="default"/>
        <w:b w:val="0"/>
        <w:bCs w:val="0"/>
        <w:i w:val="0"/>
        <w:iCs w:val="0"/>
        <w:color w:val="212A35"/>
        <w:spacing w:val="-1"/>
        <w:w w:val="100"/>
        <w:sz w:val="22"/>
        <w:szCs w:val="22"/>
        <w:lang w:val="ro-RO" w:eastAsia="en-US" w:bidi="ar-SA"/>
      </w:rPr>
    </w:lvl>
    <w:lvl w:ilvl="1" w:tplc="8ABE0FF0">
      <w:numFmt w:val="bullet"/>
      <w:lvlText w:val="•"/>
      <w:lvlJc w:val="left"/>
      <w:pPr>
        <w:ind w:left="1717" w:hanging="360"/>
      </w:pPr>
      <w:rPr>
        <w:rFonts w:hint="default"/>
        <w:lang w:val="ro-RO" w:eastAsia="en-US" w:bidi="ar-SA"/>
      </w:rPr>
    </w:lvl>
    <w:lvl w:ilvl="2" w:tplc="AFCC9F3A">
      <w:numFmt w:val="bullet"/>
      <w:lvlText w:val="•"/>
      <w:lvlJc w:val="left"/>
      <w:pPr>
        <w:ind w:left="2695" w:hanging="360"/>
      </w:pPr>
      <w:rPr>
        <w:rFonts w:hint="default"/>
        <w:lang w:val="ro-RO" w:eastAsia="en-US" w:bidi="ar-SA"/>
      </w:rPr>
    </w:lvl>
    <w:lvl w:ilvl="3" w:tplc="E2544364">
      <w:numFmt w:val="bullet"/>
      <w:lvlText w:val="•"/>
      <w:lvlJc w:val="left"/>
      <w:pPr>
        <w:ind w:left="3673" w:hanging="360"/>
      </w:pPr>
      <w:rPr>
        <w:rFonts w:hint="default"/>
        <w:lang w:val="ro-RO" w:eastAsia="en-US" w:bidi="ar-SA"/>
      </w:rPr>
    </w:lvl>
    <w:lvl w:ilvl="4" w:tplc="B5449F50">
      <w:numFmt w:val="bullet"/>
      <w:lvlText w:val="•"/>
      <w:lvlJc w:val="left"/>
      <w:pPr>
        <w:ind w:left="4651" w:hanging="360"/>
      </w:pPr>
      <w:rPr>
        <w:rFonts w:hint="default"/>
        <w:lang w:val="ro-RO" w:eastAsia="en-US" w:bidi="ar-SA"/>
      </w:rPr>
    </w:lvl>
    <w:lvl w:ilvl="5" w:tplc="5EDA6D84">
      <w:numFmt w:val="bullet"/>
      <w:lvlText w:val="•"/>
      <w:lvlJc w:val="left"/>
      <w:pPr>
        <w:ind w:left="5629" w:hanging="360"/>
      </w:pPr>
      <w:rPr>
        <w:rFonts w:hint="default"/>
        <w:lang w:val="ro-RO" w:eastAsia="en-US" w:bidi="ar-SA"/>
      </w:rPr>
    </w:lvl>
    <w:lvl w:ilvl="6" w:tplc="CEC25CE0">
      <w:numFmt w:val="bullet"/>
      <w:lvlText w:val="•"/>
      <w:lvlJc w:val="left"/>
      <w:pPr>
        <w:ind w:left="6607" w:hanging="360"/>
      </w:pPr>
      <w:rPr>
        <w:rFonts w:hint="default"/>
        <w:lang w:val="ro-RO" w:eastAsia="en-US" w:bidi="ar-SA"/>
      </w:rPr>
    </w:lvl>
    <w:lvl w:ilvl="7" w:tplc="4F76E656">
      <w:numFmt w:val="bullet"/>
      <w:lvlText w:val="•"/>
      <w:lvlJc w:val="left"/>
      <w:pPr>
        <w:ind w:left="7585" w:hanging="360"/>
      </w:pPr>
      <w:rPr>
        <w:rFonts w:hint="default"/>
        <w:lang w:val="ro-RO" w:eastAsia="en-US" w:bidi="ar-SA"/>
      </w:rPr>
    </w:lvl>
    <w:lvl w:ilvl="8" w:tplc="20EAFDA8">
      <w:numFmt w:val="bullet"/>
      <w:lvlText w:val="•"/>
      <w:lvlJc w:val="left"/>
      <w:pPr>
        <w:ind w:left="8563" w:hanging="360"/>
      </w:pPr>
      <w:rPr>
        <w:rFonts w:hint="default"/>
        <w:lang w:val="ro-RO" w:eastAsia="en-US" w:bidi="ar-SA"/>
      </w:rPr>
    </w:lvl>
  </w:abstractNum>
  <w:abstractNum w:abstractNumId="9">
    <w:nsid w:val="406A5FDD"/>
    <w:multiLevelType w:val="hybridMultilevel"/>
    <w:tmpl w:val="C066A386"/>
    <w:lvl w:ilvl="0" w:tplc="FDD21AA0">
      <w:start w:val="1"/>
      <w:numFmt w:val="decimal"/>
      <w:lvlText w:val="(%1)"/>
      <w:lvlJc w:val="left"/>
      <w:pPr>
        <w:ind w:left="740" w:hanging="360"/>
        <w:jc w:val="left"/>
      </w:pPr>
      <w:rPr>
        <w:rFonts w:ascii="Calibri" w:eastAsia="Calibri" w:hAnsi="Calibri" w:cs="Calibri" w:hint="default"/>
        <w:b w:val="0"/>
        <w:bCs w:val="0"/>
        <w:i w:val="0"/>
        <w:iCs w:val="0"/>
        <w:color w:val="212A35"/>
        <w:spacing w:val="-2"/>
        <w:w w:val="100"/>
        <w:sz w:val="22"/>
        <w:szCs w:val="22"/>
        <w:lang w:val="ro-RO" w:eastAsia="en-US" w:bidi="ar-SA"/>
      </w:rPr>
    </w:lvl>
    <w:lvl w:ilvl="1" w:tplc="C186BF36">
      <w:numFmt w:val="bullet"/>
      <w:lvlText w:val="•"/>
      <w:lvlJc w:val="left"/>
      <w:pPr>
        <w:ind w:left="1717" w:hanging="360"/>
      </w:pPr>
      <w:rPr>
        <w:rFonts w:hint="default"/>
        <w:lang w:val="ro-RO" w:eastAsia="en-US" w:bidi="ar-SA"/>
      </w:rPr>
    </w:lvl>
    <w:lvl w:ilvl="2" w:tplc="1520BEC4">
      <w:numFmt w:val="bullet"/>
      <w:lvlText w:val="•"/>
      <w:lvlJc w:val="left"/>
      <w:pPr>
        <w:ind w:left="2695" w:hanging="360"/>
      </w:pPr>
      <w:rPr>
        <w:rFonts w:hint="default"/>
        <w:lang w:val="ro-RO" w:eastAsia="en-US" w:bidi="ar-SA"/>
      </w:rPr>
    </w:lvl>
    <w:lvl w:ilvl="3" w:tplc="FA727D70">
      <w:numFmt w:val="bullet"/>
      <w:lvlText w:val="•"/>
      <w:lvlJc w:val="left"/>
      <w:pPr>
        <w:ind w:left="3673" w:hanging="360"/>
      </w:pPr>
      <w:rPr>
        <w:rFonts w:hint="default"/>
        <w:lang w:val="ro-RO" w:eastAsia="en-US" w:bidi="ar-SA"/>
      </w:rPr>
    </w:lvl>
    <w:lvl w:ilvl="4" w:tplc="A3EE9374">
      <w:numFmt w:val="bullet"/>
      <w:lvlText w:val="•"/>
      <w:lvlJc w:val="left"/>
      <w:pPr>
        <w:ind w:left="4651" w:hanging="360"/>
      </w:pPr>
      <w:rPr>
        <w:rFonts w:hint="default"/>
        <w:lang w:val="ro-RO" w:eastAsia="en-US" w:bidi="ar-SA"/>
      </w:rPr>
    </w:lvl>
    <w:lvl w:ilvl="5" w:tplc="54B28BBA">
      <w:numFmt w:val="bullet"/>
      <w:lvlText w:val="•"/>
      <w:lvlJc w:val="left"/>
      <w:pPr>
        <w:ind w:left="5629" w:hanging="360"/>
      </w:pPr>
      <w:rPr>
        <w:rFonts w:hint="default"/>
        <w:lang w:val="ro-RO" w:eastAsia="en-US" w:bidi="ar-SA"/>
      </w:rPr>
    </w:lvl>
    <w:lvl w:ilvl="6" w:tplc="C248DC4A">
      <w:numFmt w:val="bullet"/>
      <w:lvlText w:val="•"/>
      <w:lvlJc w:val="left"/>
      <w:pPr>
        <w:ind w:left="6607" w:hanging="360"/>
      </w:pPr>
      <w:rPr>
        <w:rFonts w:hint="default"/>
        <w:lang w:val="ro-RO" w:eastAsia="en-US" w:bidi="ar-SA"/>
      </w:rPr>
    </w:lvl>
    <w:lvl w:ilvl="7" w:tplc="AFA60B8A">
      <w:numFmt w:val="bullet"/>
      <w:lvlText w:val="•"/>
      <w:lvlJc w:val="left"/>
      <w:pPr>
        <w:ind w:left="7585" w:hanging="360"/>
      </w:pPr>
      <w:rPr>
        <w:rFonts w:hint="default"/>
        <w:lang w:val="ro-RO" w:eastAsia="en-US" w:bidi="ar-SA"/>
      </w:rPr>
    </w:lvl>
    <w:lvl w:ilvl="8" w:tplc="0A92CC60">
      <w:numFmt w:val="bullet"/>
      <w:lvlText w:val="•"/>
      <w:lvlJc w:val="left"/>
      <w:pPr>
        <w:ind w:left="8563" w:hanging="360"/>
      </w:pPr>
      <w:rPr>
        <w:rFonts w:hint="default"/>
        <w:lang w:val="ro-RO" w:eastAsia="en-US" w:bidi="ar-SA"/>
      </w:rPr>
    </w:lvl>
  </w:abstractNum>
  <w:abstractNum w:abstractNumId="10">
    <w:nsid w:val="481A5DC8"/>
    <w:multiLevelType w:val="hybridMultilevel"/>
    <w:tmpl w:val="F8DA6370"/>
    <w:lvl w:ilvl="0" w:tplc="5712E78C">
      <w:start w:val="1"/>
      <w:numFmt w:val="decimal"/>
      <w:lvlText w:val="(%1)"/>
      <w:lvlJc w:val="left"/>
      <w:pPr>
        <w:ind w:left="663" w:hanging="293"/>
        <w:jc w:val="left"/>
      </w:pPr>
      <w:rPr>
        <w:rFonts w:ascii="Calibri" w:eastAsia="Calibri" w:hAnsi="Calibri" w:cs="Calibri" w:hint="default"/>
        <w:b w:val="0"/>
        <w:bCs w:val="0"/>
        <w:i w:val="0"/>
        <w:iCs w:val="0"/>
        <w:color w:val="212A35"/>
        <w:spacing w:val="-2"/>
        <w:w w:val="100"/>
        <w:sz w:val="22"/>
        <w:szCs w:val="22"/>
        <w:lang w:val="ro-RO" w:eastAsia="en-US" w:bidi="ar-SA"/>
      </w:rPr>
    </w:lvl>
    <w:lvl w:ilvl="1" w:tplc="6A56F722">
      <w:numFmt w:val="bullet"/>
      <w:lvlText w:val="•"/>
      <w:lvlJc w:val="left"/>
      <w:pPr>
        <w:ind w:left="1645" w:hanging="293"/>
      </w:pPr>
      <w:rPr>
        <w:rFonts w:hint="default"/>
        <w:lang w:val="ro-RO" w:eastAsia="en-US" w:bidi="ar-SA"/>
      </w:rPr>
    </w:lvl>
    <w:lvl w:ilvl="2" w:tplc="98649E78">
      <w:numFmt w:val="bullet"/>
      <w:lvlText w:val="•"/>
      <w:lvlJc w:val="left"/>
      <w:pPr>
        <w:ind w:left="2631" w:hanging="293"/>
      </w:pPr>
      <w:rPr>
        <w:rFonts w:hint="default"/>
        <w:lang w:val="ro-RO" w:eastAsia="en-US" w:bidi="ar-SA"/>
      </w:rPr>
    </w:lvl>
    <w:lvl w:ilvl="3" w:tplc="F828A01A">
      <w:numFmt w:val="bullet"/>
      <w:lvlText w:val="•"/>
      <w:lvlJc w:val="left"/>
      <w:pPr>
        <w:ind w:left="3617" w:hanging="293"/>
      </w:pPr>
      <w:rPr>
        <w:rFonts w:hint="default"/>
        <w:lang w:val="ro-RO" w:eastAsia="en-US" w:bidi="ar-SA"/>
      </w:rPr>
    </w:lvl>
    <w:lvl w:ilvl="4" w:tplc="87F40092">
      <w:numFmt w:val="bullet"/>
      <w:lvlText w:val="•"/>
      <w:lvlJc w:val="left"/>
      <w:pPr>
        <w:ind w:left="4603" w:hanging="293"/>
      </w:pPr>
      <w:rPr>
        <w:rFonts w:hint="default"/>
        <w:lang w:val="ro-RO" w:eastAsia="en-US" w:bidi="ar-SA"/>
      </w:rPr>
    </w:lvl>
    <w:lvl w:ilvl="5" w:tplc="1CEA85AC">
      <w:numFmt w:val="bullet"/>
      <w:lvlText w:val="•"/>
      <w:lvlJc w:val="left"/>
      <w:pPr>
        <w:ind w:left="5589" w:hanging="293"/>
      </w:pPr>
      <w:rPr>
        <w:rFonts w:hint="default"/>
        <w:lang w:val="ro-RO" w:eastAsia="en-US" w:bidi="ar-SA"/>
      </w:rPr>
    </w:lvl>
    <w:lvl w:ilvl="6" w:tplc="A87875E2">
      <w:numFmt w:val="bullet"/>
      <w:lvlText w:val="•"/>
      <w:lvlJc w:val="left"/>
      <w:pPr>
        <w:ind w:left="6575" w:hanging="293"/>
      </w:pPr>
      <w:rPr>
        <w:rFonts w:hint="default"/>
        <w:lang w:val="ro-RO" w:eastAsia="en-US" w:bidi="ar-SA"/>
      </w:rPr>
    </w:lvl>
    <w:lvl w:ilvl="7" w:tplc="F7E807D0">
      <w:numFmt w:val="bullet"/>
      <w:lvlText w:val="•"/>
      <w:lvlJc w:val="left"/>
      <w:pPr>
        <w:ind w:left="7561" w:hanging="293"/>
      </w:pPr>
      <w:rPr>
        <w:rFonts w:hint="default"/>
        <w:lang w:val="ro-RO" w:eastAsia="en-US" w:bidi="ar-SA"/>
      </w:rPr>
    </w:lvl>
    <w:lvl w:ilvl="8" w:tplc="3260EE92">
      <w:numFmt w:val="bullet"/>
      <w:lvlText w:val="•"/>
      <w:lvlJc w:val="left"/>
      <w:pPr>
        <w:ind w:left="8547" w:hanging="293"/>
      </w:pPr>
      <w:rPr>
        <w:rFonts w:hint="default"/>
        <w:lang w:val="ro-RO" w:eastAsia="en-US" w:bidi="ar-SA"/>
      </w:rPr>
    </w:lvl>
  </w:abstractNum>
  <w:abstractNum w:abstractNumId="11">
    <w:nsid w:val="50157CBF"/>
    <w:multiLevelType w:val="hybridMultilevel"/>
    <w:tmpl w:val="DC74007C"/>
    <w:lvl w:ilvl="0" w:tplc="DAD826F6">
      <w:start w:val="1"/>
      <w:numFmt w:val="decimal"/>
      <w:lvlText w:val="(%1)"/>
      <w:lvlJc w:val="left"/>
      <w:pPr>
        <w:ind w:left="1086" w:hanging="347"/>
        <w:jc w:val="left"/>
      </w:pPr>
      <w:rPr>
        <w:rFonts w:ascii="Calibri" w:eastAsia="Calibri" w:hAnsi="Calibri" w:cs="Calibri" w:hint="default"/>
        <w:b w:val="0"/>
        <w:bCs w:val="0"/>
        <w:i w:val="0"/>
        <w:iCs w:val="0"/>
        <w:color w:val="313D4F"/>
        <w:spacing w:val="-2"/>
        <w:w w:val="100"/>
        <w:sz w:val="22"/>
        <w:szCs w:val="22"/>
        <w:lang w:val="ro-RO" w:eastAsia="en-US" w:bidi="ar-SA"/>
      </w:rPr>
    </w:lvl>
    <w:lvl w:ilvl="1" w:tplc="280A5A9A">
      <w:numFmt w:val="bullet"/>
      <w:lvlText w:val="•"/>
      <w:lvlJc w:val="left"/>
      <w:pPr>
        <w:ind w:left="2023" w:hanging="347"/>
      </w:pPr>
      <w:rPr>
        <w:rFonts w:hint="default"/>
        <w:lang w:val="ro-RO" w:eastAsia="en-US" w:bidi="ar-SA"/>
      </w:rPr>
    </w:lvl>
    <w:lvl w:ilvl="2" w:tplc="393E86D4">
      <w:numFmt w:val="bullet"/>
      <w:lvlText w:val="•"/>
      <w:lvlJc w:val="left"/>
      <w:pPr>
        <w:ind w:left="2967" w:hanging="347"/>
      </w:pPr>
      <w:rPr>
        <w:rFonts w:hint="default"/>
        <w:lang w:val="ro-RO" w:eastAsia="en-US" w:bidi="ar-SA"/>
      </w:rPr>
    </w:lvl>
    <w:lvl w:ilvl="3" w:tplc="D4708A6A">
      <w:numFmt w:val="bullet"/>
      <w:lvlText w:val="•"/>
      <w:lvlJc w:val="left"/>
      <w:pPr>
        <w:ind w:left="3911" w:hanging="347"/>
      </w:pPr>
      <w:rPr>
        <w:rFonts w:hint="default"/>
        <w:lang w:val="ro-RO" w:eastAsia="en-US" w:bidi="ar-SA"/>
      </w:rPr>
    </w:lvl>
    <w:lvl w:ilvl="4" w:tplc="9432D3D8">
      <w:numFmt w:val="bullet"/>
      <w:lvlText w:val="•"/>
      <w:lvlJc w:val="left"/>
      <w:pPr>
        <w:ind w:left="4855" w:hanging="347"/>
      </w:pPr>
      <w:rPr>
        <w:rFonts w:hint="default"/>
        <w:lang w:val="ro-RO" w:eastAsia="en-US" w:bidi="ar-SA"/>
      </w:rPr>
    </w:lvl>
    <w:lvl w:ilvl="5" w:tplc="B394D7E2">
      <w:numFmt w:val="bullet"/>
      <w:lvlText w:val="•"/>
      <w:lvlJc w:val="left"/>
      <w:pPr>
        <w:ind w:left="5799" w:hanging="347"/>
      </w:pPr>
      <w:rPr>
        <w:rFonts w:hint="default"/>
        <w:lang w:val="ro-RO" w:eastAsia="en-US" w:bidi="ar-SA"/>
      </w:rPr>
    </w:lvl>
    <w:lvl w:ilvl="6" w:tplc="73F86C68">
      <w:numFmt w:val="bullet"/>
      <w:lvlText w:val="•"/>
      <w:lvlJc w:val="left"/>
      <w:pPr>
        <w:ind w:left="6743" w:hanging="347"/>
      </w:pPr>
      <w:rPr>
        <w:rFonts w:hint="default"/>
        <w:lang w:val="ro-RO" w:eastAsia="en-US" w:bidi="ar-SA"/>
      </w:rPr>
    </w:lvl>
    <w:lvl w:ilvl="7" w:tplc="6F185768">
      <w:numFmt w:val="bullet"/>
      <w:lvlText w:val="•"/>
      <w:lvlJc w:val="left"/>
      <w:pPr>
        <w:ind w:left="7687" w:hanging="347"/>
      </w:pPr>
      <w:rPr>
        <w:rFonts w:hint="default"/>
        <w:lang w:val="ro-RO" w:eastAsia="en-US" w:bidi="ar-SA"/>
      </w:rPr>
    </w:lvl>
    <w:lvl w:ilvl="8" w:tplc="AC8E5542">
      <w:numFmt w:val="bullet"/>
      <w:lvlText w:val="•"/>
      <w:lvlJc w:val="left"/>
      <w:pPr>
        <w:ind w:left="8631" w:hanging="347"/>
      </w:pPr>
      <w:rPr>
        <w:rFonts w:hint="default"/>
        <w:lang w:val="ro-RO" w:eastAsia="en-US" w:bidi="ar-SA"/>
      </w:rPr>
    </w:lvl>
  </w:abstractNum>
  <w:abstractNum w:abstractNumId="12">
    <w:nsid w:val="57A64161"/>
    <w:multiLevelType w:val="hybridMultilevel"/>
    <w:tmpl w:val="D41852AE"/>
    <w:lvl w:ilvl="0" w:tplc="2C5A07CE">
      <w:start w:val="1"/>
      <w:numFmt w:val="upperLetter"/>
      <w:lvlText w:val="%1."/>
      <w:lvlJc w:val="left"/>
      <w:pPr>
        <w:ind w:left="620" w:hanging="240"/>
        <w:jc w:val="left"/>
      </w:pPr>
      <w:rPr>
        <w:rFonts w:hint="default"/>
        <w:w w:val="100"/>
        <w:lang w:val="ro-RO" w:eastAsia="en-US" w:bidi="ar-SA"/>
      </w:rPr>
    </w:lvl>
    <w:lvl w:ilvl="1" w:tplc="AD041FC4">
      <w:start w:val="1"/>
      <w:numFmt w:val="lowerLetter"/>
      <w:lvlText w:val="%2)"/>
      <w:lvlJc w:val="left"/>
      <w:pPr>
        <w:ind w:left="380" w:hanging="226"/>
        <w:jc w:val="left"/>
      </w:pPr>
      <w:rPr>
        <w:rFonts w:ascii="Calibri" w:eastAsia="Calibri" w:hAnsi="Calibri" w:cs="Calibri" w:hint="default"/>
        <w:b w:val="0"/>
        <w:bCs w:val="0"/>
        <w:i w:val="0"/>
        <w:iCs w:val="0"/>
        <w:color w:val="212A35"/>
        <w:w w:val="100"/>
        <w:sz w:val="22"/>
        <w:szCs w:val="22"/>
        <w:lang w:val="ro-RO" w:eastAsia="en-US" w:bidi="ar-SA"/>
      </w:rPr>
    </w:lvl>
    <w:lvl w:ilvl="2" w:tplc="11124576">
      <w:numFmt w:val="bullet"/>
      <w:lvlText w:val="•"/>
      <w:lvlJc w:val="left"/>
      <w:pPr>
        <w:ind w:left="740" w:hanging="226"/>
      </w:pPr>
      <w:rPr>
        <w:rFonts w:hint="default"/>
        <w:lang w:val="ro-RO" w:eastAsia="en-US" w:bidi="ar-SA"/>
      </w:rPr>
    </w:lvl>
    <w:lvl w:ilvl="3" w:tplc="0F4C1E08">
      <w:numFmt w:val="bullet"/>
      <w:lvlText w:val="•"/>
      <w:lvlJc w:val="left"/>
      <w:pPr>
        <w:ind w:left="1962" w:hanging="226"/>
      </w:pPr>
      <w:rPr>
        <w:rFonts w:hint="default"/>
        <w:lang w:val="ro-RO" w:eastAsia="en-US" w:bidi="ar-SA"/>
      </w:rPr>
    </w:lvl>
    <w:lvl w:ilvl="4" w:tplc="5C28C9B4">
      <w:numFmt w:val="bullet"/>
      <w:lvlText w:val="•"/>
      <w:lvlJc w:val="left"/>
      <w:pPr>
        <w:ind w:left="3184" w:hanging="226"/>
      </w:pPr>
      <w:rPr>
        <w:rFonts w:hint="default"/>
        <w:lang w:val="ro-RO" w:eastAsia="en-US" w:bidi="ar-SA"/>
      </w:rPr>
    </w:lvl>
    <w:lvl w:ilvl="5" w:tplc="919A671E">
      <w:numFmt w:val="bullet"/>
      <w:lvlText w:val="•"/>
      <w:lvlJc w:val="left"/>
      <w:pPr>
        <w:ind w:left="4407" w:hanging="226"/>
      </w:pPr>
      <w:rPr>
        <w:rFonts w:hint="default"/>
        <w:lang w:val="ro-RO" w:eastAsia="en-US" w:bidi="ar-SA"/>
      </w:rPr>
    </w:lvl>
    <w:lvl w:ilvl="6" w:tplc="5DB8E426">
      <w:numFmt w:val="bullet"/>
      <w:lvlText w:val="•"/>
      <w:lvlJc w:val="left"/>
      <w:pPr>
        <w:ind w:left="5629" w:hanging="226"/>
      </w:pPr>
      <w:rPr>
        <w:rFonts w:hint="default"/>
        <w:lang w:val="ro-RO" w:eastAsia="en-US" w:bidi="ar-SA"/>
      </w:rPr>
    </w:lvl>
    <w:lvl w:ilvl="7" w:tplc="1DC443CC">
      <w:numFmt w:val="bullet"/>
      <w:lvlText w:val="•"/>
      <w:lvlJc w:val="left"/>
      <w:pPr>
        <w:ind w:left="6852" w:hanging="226"/>
      </w:pPr>
      <w:rPr>
        <w:rFonts w:hint="default"/>
        <w:lang w:val="ro-RO" w:eastAsia="en-US" w:bidi="ar-SA"/>
      </w:rPr>
    </w:lvl>
    <w:lvl w:ilvl="8" w:tplc="4B86DB70">
      <w:numFmt w:val="bullet"/>
      <w:lvlText w:val="•"/>
      <w:lvlJc w:val="left"/>
      <w:pPr>
        <w:ind w:left="8074" w:hanging="226"/>
      </w:pPr>
      <w:rPr>
        <w:rFonts w:hint="default"/>
        <w:lang w:val="ro-RO" w:eastAsia="en-US" w:bidi="ar-SA"/>
      </w:rPr>
    </w:lvl>
  </w:abstractNum>
  <w:abstractNum w:abstractNumId="13">
    <w:nsid w:val="5B93559F"/>
    <w:multiLevelType w:val="hybridMultilevel"/>
    <w:tmpl w:val="E43214A0"/>
    <w:lvl w:ilvl="0" w:tplc="AF40D786">
      <w:start w:val="1"/>
      <w:numFmt w:val="lowerLetter"/>
      <w:lvlText w:val="%1."/>
      <w:lvlJc w:val="left"/>
      <w:pPr>
        <w:ind w:left="663" w:hanging="360"/>
        <w:jc w:val="left"/>
      </w:pPr>
      <w:rPr>
        <w:rFonts w:ascii="Calibri" w:eastAsia="Calibri" w:hAnsi="Calibri" w:cs="Calibri" w:hint="default"/>
        <w:b w:val="0"/>
        <w:bCs w:val="0"/>
        <w:i w:val="0"/>
        <w:iCs w:val="0"/>
        <w:color w:val="212A35"/>
        <w:spacing w:val="-1"/>
        <w:w w:val="100"/>
        <w:sz w:val="22"/>
        <w:szCs w:val="22"/>
        <w:lang w:val="ro-RO" w:eastAsia="en-US" w:bidi="ar-SA"/>
      </w:rPr>
    </w:lvl>
    <w:lvl w:ilvl="1" w:tplc="B55C1612">
      <w:numFmt w:val="bullet"/>
      <w:lvlText w:val="•"/>
      <w:lvlJc w:val="left"/>
      <w:pPr>
        <w:ind w:left="1645" w:hanging="360"/>
      </w:pPr>
      <w:rPr>
        <w:rFonts w:hint="default"/>
        <w:lang w:val="ro-RO" w:eastAsia="en-US" w:bidi="ar-SA"/>
      </w:rPr>
    </w:lvl>
    <w:lvl w:ilvl="2" w:tplc="09321AC6">
      <w:numFmt w:val="bullet"/>
      <w:lvlText w:val="•"/>
      <w:lvlJc w:val="left"/>
      <w:pPr>
        <w:ind w:left="2631" w:hanging="360"/>
      </w:pPr>
      <w:rPr>
        <w:rFonts w:hint="default"/>
        <w:lang w:val="ro-RO" w:eastAsia="en-US" w:bidi="ar-SA"/>
      </w:rPr>
    </w:lvl>
    <w:lvl w:ilvl="3" w:tplc="866AFB32">
      <w:numFmt w:val="bullet"/>
      <w:lvlText w:val="•"/>
      <w:lvlJc w:val="left"/>
      <w:pPr>
        <w:ind w:left="3617" w:hanging="360"/>
      </w:pPr>
      <w:rPr>
        <w:rFonts w:hint="default"/>
        <w:lang w:val="ro-RO" w:eastAsia="en-US" w:bidi="ar-SA"/>
      </w:rPr>
    </w:lvl>
    <w:lvl w:ilvl="4" w:tplc="3880F7BE">
      <w:numFmt w:val="bullet"/>
      <w:lvlText w:val="•"/>
      <w:lvlJc w:val="left"/>
      <w:pPr>
        <w:ind w:left="4603" w:hanging="360"/>
      </w:pPr>
      <w:rPr>
        <w:rFonts w:hint="default"/>
        <w:lang w:val="ro-RO" w:eastAsia="en-US" w:bidi="ar-SA"/>
      </w:rPr>
    </w:lvl>
    <w:lvl w:ilvl="5" w:tplc="BA8E8436">
      <w:numFmt w:val="bullet"/>
      <w:lvlText w:val="•"/>
      <w:lvlJc w:val="left"/>
      <w:pPr>
        <w:ind w:left="5589" w:hanging="360"/>
      </w:pPr>
      <w:rPr>
        <w:rFonts w:hint="default"/>
        <w:lang w:val="ro-RO" w:eastAsia="en-US" w:bidi="ar-SA"/>
      </w:rPr>
    </w:lvl>
    <w:lvl w:ilvl="6" w:tplc="8E14FF24">
      <w:numFmt w:val="bullet"/>
      <w:lvlText w:val="•"/>
      <w:lvlJc w:val="left"/>
      <w:pPr>
        <w:ind w:left="6575" w:hanging="360"/>
      </w:pPr>
      <w:rPr>
        <w:rFonts w:hint="default"/>
        <w:lang w:val="ro-RO" w:eastAsia="en-US" w:bidi="ar-SA"/>
      </w:rPr>
    </w:lvl>
    <w:lvl w:ilvl="7" w:tplc="99D8803E">
      <w:numFmt w:val="bullet"/>
      <w:lvlText w:val="•"/>
      <w:lvlJc w:val="left"/>
      <w:pPr>
        <w:ind w:left="7561" w:hanging="360"/>
      </w:pPr>
      <w:rPr>
        <w:rFonts w:hint="default"/>
        <w:lang w:val="ro-RO" w:eastAsia="en-US" w:bidi="ar-SA"/>
      </w:rPr>
    </w:lvl>
    <w:lvl w:ilvl="8" w:tplc="485C3F14">
      <w:numFmt w:val="bullet"/>
      <w:lvlText w:val="•"/>
      <w:lvlJc w:val="left"/>
      <w:pPr>
        <w:ind w:left="8547" w:hanging="360"/>
      </w:pPr>
      <w:rPr>
        <w:rFonts w:hint="default"/>
        <w:lang w:val="ro-RO" w:eastAsia="en-US" w:bidi="ar-SA"/>
      </w:rPr>
    </w:lvl>
  </w:abstractNum>
  <w:abstractNum w:abstractNumId="14">
    <w:nsid w:val="6060150C"/>
    <w:multiLevelType w:val="hybridMultilevel"/>
    <w:tmpl w:val="C7D84B18"/>
    <w:lvl w:ilvl="0" w:tplc="547CB0EE">
      <w:start w:val="1"/>
      <w:numFmt w:val="decimal"/>
      <w:lvlText w:val="%1."/>
      <w:lvlJc w:val="left"/>
      <w:pPr>
        <w:ind w:left="596" w:hanging="216"/>
        <w:jc w:val="right"/>
      </w:pPr>
      <w:rPr>
        <w:rFonts w:ascii="Calibri" w:eastAsia="Calibri" w:hAnsi="Calibri" w:cs="Calibri" w:hint="default"/>
        <w:b/>
        <w:bCs/>
        <w:i w:val="0"/>
        <w:iCs w:val="0"/>
        <w:color w:val="212A35"/>
        <w:spacing w:val="-2"/>
        <w:w w:val="100"/>
        <w:sz w:val="22"/>
        <w:szCs w:val="22"/>
        <w:lang w:val="ro-RO" w:eastAsia="en-US" w:bidi="ar-SA"/>
      </w:rPr>
    </w:lvl>
    <w:lvl w:ilvl="1" w:tplc="20022DD2">
      <w:numFmt w:val="none"/>
      <w:lvlText w:val=""/>
      <w:lvlJc w:val="left"/>
      <w:pPr>
        <w:tabs>
          <w:tab w:val="num" w:pos="360"/>
        </w:tabs>
      </w:pPr>
    </w:lvl>
    <w:lvl w:ilvl="2" w:tplc="3E907868">
      <w:numFmt w:val="bullet"/>
      <w:lvlText w:val="•"/>
      <w:lvlJc w:val="left"/>
      <w:pPr>
        <w:ind w:left="1844" w:hanging="384"/>
      </w:pPr>
      <w:rPr>
        <w:rFonts w:hint="default"/>
        <w:lang w:val="ro-RO" w:eastAsia="en-US" w:bidi="ar-SA"/>
      </w:rPr>
    </w:lvl>
    <w:lvl w:ilvl="3" w:tplc="89086A02">
      <w:numFmt w:val="bullet"/>
      <w:lvlText w:val="•"/>
      <w:lvlJc w:val="left"/>
      <w:pPr>
        <w:ind w:left="2928" w:hanging="384"/>
      </w:pPr>
      <w:rPr>
        <w:rFonts w:hint="default"/>
        <w:lang w:val="ro-RO" w:eastAsia="en-US" w:bidi="ar-SA"/>
      </w:rPr>
    </w:lvl>
    <w:lvl w:ilvl="4" w:tplc="371A606A">
      <w:numFmt w:val="bullet"/>
      <w:lvlText w:val="•"/>
      <w:lvlJc w:val="left"/>
      <w:pPr>
        <w:ind w:left="4013" w:hanging="384"/>
      </w:pPr>
      <w:rPr>
        <w:rFonts w:hint="default"/>
        <w:lang w:val="ro-RO" w:eastAsia="en-US" w:bidi="ar-SA"/>
      </w:rPr>
    </w:lvl>
    <w:lvl w:ilvl="5" w:tplc="18EEBD00">
      <w:numFmt w:val="bullet"/>
      <w:lvlText w:val="•"/>
      <w:lvlJc w:val="left"/>
      <w:pPr>
        <w:ind w:left="5097" w:hanging="384"/>
      </w:pPr>
      <w:rPr>
        <w:rFonts w:hint="default"/>
        <w:lang w:val="ro-RO" w:eastAsia="en-US" w:bidi="ar-SA"/>
      </w:rPr>
    </w:lvl>
    <w:lvl w:ilvl="6" w:tplc="46B4DFDA">
      <w:numFmt w:val="bullet"/>
      <w:lvlText w:val="•"/>
      <w:lvlJc w:val="left"/>
      <w:pPr>
        <w:ind w:left="6181" w:hanging="384"/>
      </w:pPr>
      <w:rPr>
        <w:rFonts w:hint="default"/>
        <w:lang w:val="ro-RO" w:eastAsia="en-US" w:bidi="ar-SA"/>
      </w:rPr>
    </w:lvl>
    <w:lvl w:ilvl="7" w:tplc="533C9F04">
      <w:numFmt w:val="bullet"/>
      <w:lvlText w:val="•"/>
      <w:lvlJc w:val="left"/>
      <w:pPr>
        <w:ind w:left="7266" w:hanging="384"/>
      </w:pPr>
      <w:rPr>
        <w:rFonts w:hint="default"/>
        <w:lang w:val="ro-RO" w:eastAsia="en-US" w:bidi="ar-SA"/>
      </w:rPr>
    </w:lvl>
    <w:lvl w:ilvl="8" w:tplc="01961A06">
      <w:numFmt w:val="bullet"/>
      <w:lvlText w:val="•"/>
      <w:lvlJc w:val="left"/>
      <w:pPr>
        <w:ind w:left="8350" w:hanging="384"/>
      </w:pPr>
      <w:rPr>
        <w:rFonts w:hint="default"/>
        <w:lang w:val="ro-RO" w:eastAsia="en-US" w:bidi="ar-SA"/>
      </w:rPr>
    </w:lvl>
  </w:abstractNum>
  <w:abstractNum w:abstractNumId="15">
    <w:nsid w:val="60850D90"/>
    <w:multiLevelType w:val="hybridMultilevel"/>
    <w:tmpl w:val="EA6817BA"/>
    <w:lvl w:ilvl="0" w:tplc="8252FBBC">
      <w:start w:val="1"/>
      <w:numFmt w:val="decimal"/>
      <w:lvlText w:val="%1)"/>
      <w:lvlJc w:val="left"/>
      <w:pPr>
        <w:ind w:left="1312" w:hanging="226"/>
        <w:jc w:val="left"/>
      </w:pPr>
      <w:rPr>
        <w:rFonts w:ascii="Calibri" w:eastAsia="Calibri" w:hAnsi="Calibri" w:cs="Calibri" w:hint="default"/>
        <w:b w:val="0"/>
        <w:bCs w:val="0"/>
        <w:i w:val="0"/>
        <w:iCs w:val="0"/>
        <w:color w:val="212A35"/>
        <w:spacing w:val="-2"/>
        <w:w w:val="100"/>
        <w:sz w:val="22"/>
        <w:szCs w:val="22"/>
        <w:lang w:val="ro-RO" w:eastAsia="en-US" w:bidi="ar-SA"/>
      </w:rPr>
    </w:lvl>
    <w:lvl w:ilvl="1" w:tplc="F9969540">
      <w:numFmt w:val="bullet"/>
      <w:lvlText w:val="•"/>
      <w:lvlJc w:val="left"/>
      <w:pPr>
        <w:ind w:left="2239" w:hanging="226"/>
      </w:pPr>
      <w:rPr>
        <w:rFonts w:hint="default"/>
        <w:lang w:val="ro-RO" w:eastAsia="en-US" w:bidi="ar-SA"/>
      </w:rPr>
    </w:lvl>
    <w:lvl w:ilvl="2" w:tplc="4C8AD242">
      <w:numFmt w:val="bullet"/>
      <w:lvlText w:val="•"/>
      <w:lvlJc w:val="left"/>
      <w:pPr>
        <w:ind w:left="3159" w:hanging="226"/>
      </w:pPr>
      <w:rPr>
        <w:rFonts w:hint="default"/>
        <w:lang w:val="ro-RO" w:eastAsia="en-US" w:bidi="ar-SA"/>
      </w:rPr>
    </w:lvl>
    <w:lvl w:ilvl="3" w:tplc="BDB08B88">
      <w:numFmt w:val="bullet"/>
      <w:lvlText w:val="•"/>
      <w:lvlJc w:val="left"/>
      <w:pPr>
        <w:ind w:left="4079" w:hanging="226"/>
      </w:pPr>
      <w:rPr>
        <w:rFonts w:hint="default"/>
        <w:lang w:val="ro-RO" w:eastAsia="en-US" w:bidi="ar-SA"/>
      </w:rPr>
    </w:lvl>
    <w:lvl w:ilvl="4" w:tplc="87B8319C">
      <w:numFmt w:val="bullet"/>
      <w:lvlText w:val="•"/>
      <w:lvlJc w:val="left"/>
      <w:pPr>
        <w:ind w:left="4999" w:hanging="226"/>
      </w:pPr>
      <w:rPr>
        <w:rFonts w:hint="default"/>
        <w:lang w:val="ro-RO" w:eastAsia="en-US" w:bidi="ar-SA"/>
      </w:rPr>
    </w:lvl>
    <w:lvl w:ilvl="5" w:tplc="92647488">
      <w:numFmt w:val="bullet"/>
      <w:lvlText w:val="•"/>
      <w:lvlJc w:val="left"/>
      <w:pPr>
        <w:ind w:left="5919" w:hanging="226"/>
      </w:pPr>
      <w:rPr>
        <w:rFonts w:hint="default"/>
        <w:lang w:val="ro-RO" w:eastAsia="en-US" w:bidi="ar-SA"/>
      </w:rPr>
    </w:lvl>
    <w:lvl w:ilvl="6" w:tplc="E8849AAA">
      <w:numFmt w:val="bullet"/>
      <w:lvlText w:val="•"/>
      <w:lvlJc w:val="left"/>
      <w:pPr>
        <w:ind w:left="6839" w:hanging="226"/>
      </w:pPr>
      <w:rPr>
        <w:rFonts w:hint="default"/>
        <w:lang w:val="ro-RO" w:eastAsia="en-US" w:bidi="ar-SA"/>
      </w:rPr>
    </w:lvl>
    <w:lvl w:ilvl="7" w:tplc="01CA02C4">
      <w:numFmt w:val="bullet"/>
      <w:lvlText w:val="•"/>
      <w:lvlJc w:val="left"/>
      <w:pPr>
        <w:ind w:left="7759" w:hanging="226"/>
      </w:pPr>
      <w:rPr>
        <w:rFonts w:hint="default"/>
        <w:lang w:val="ro-RO" w:eastAsia="en-US" w:bidi="ar-SA"/>
      </w:rPr>
    </w:lvl>
    <w:lvl w:ilvl="8" w:tplc="825479F2">
      <w:numFmt w:val="bullet"/>
      <w:lvlText w:val="•"/>
      <w:lvlJc w:val="left"/>
      <w:pPr>
        <w:ind w:left="8679" w:hanging="226"/>
      </w:pPr>
      <w:rPr>
        <w:rFonts w:hint="default"/>
        <w:lang w:val="ro-RO" w:eastAsia="en-US" w:bidi="ar-SA"/>
      </w:rPr>
    </w:lvl>
  </w:abstractNum>
  <w:abstractNum w:abstractNumId="16">
    <w:nsid w:val="67F03682"/>
    <w:multiLevelType w:val="hybridMultilevel"/>
    <w:tmpl w:val="C01A5474"/>
    <w:lvl w:ilvl="0" w:tplc="56E2B52C">
      <w:start w:val="1"/>
      <w:numFmt w:val="decimal"/>
      <w:lvlText w:val="(%1)"/>
      <w:lvlJc w:val="left"/>
      <w:pPr>
        <w:ind w:left="740" w:hanging="347"/>
        <w:jc w:val="left"/>
      </w:pPr>
      <w:rPr>
        <w:rFonts w:ascii="Calibri" w:eastAsia="Calibri" w:hAnsi="Calibri" w:cs="Calibri" w:hint="default"/>
        <w:b w:val="0"/>
        <w:bCs w:val="0"/>
        <w:i w:val="0"/>
        <w:iCs w:val="0"/>
        <w:color w:val="212A35"/>
        <w:spacing w:val="-2"/>
        <w:w w:val="100"/>
        <w:sz w:val="22"/>
        <w:szCs w:val="22"/>
        <w:lang w:val="ro-RO" w:eastAsia="en-US" w:bidi="ar-SA"/>
      </w:rPr>
    </w:lvl>
    <w:lvl w:ilvl="1" w:tplc="EA6AAC56">
      <w:numFmt w:val="bullet"/>
      <w:lvlText w:val="•"/>
      <w:lvlJc w:val="left"/>
      <w:pPr>
        <w:ind w:left="1717" w:hanging="347"/>
      </w:pPr>
      <w:rPr>
        <w:rFonts w:hint="default"/>
        <w:lang w:val="ro-RO" w:eastAsia="en-US" w:bidi="ar-SA"/>
      </w:rPr>
    </w:lvl>
    <w:lvl w:ilvl="2" w:tplc="FAF065DC">
      <w:numFmt w:val="bullet"/>
      <w:lvlText w:val="•"/>
      <w:lvlJc w:val="left"/>
      <w:pPr>
        <w:ind w:left="2695" w:hanging="347"/>
      </w:pPr>
      <w:rPr>
        <w:rFonts w:hint="default"/>
        <w:lang w:val="ro-RO" w:eastAsia="en-US" w:bidi="ar-SA"/>
      </w:rPr>
    </w:lvl>
    <w:lvl w:ilvl="3" w:tplc="28DA8E82">
      <w:numFmt w:val="bullet"/>
      <w:lvlText w:val="•"/>
      <w:lvlJc w:val="left"/>
      <w:pPr>
        <w:ind w:left="3673" w:hanging="347"/>
      </w:pPr>
      <w:rPr>
        <w:rFonts w:hint="default"/>
        <w:lang w:val="ro-RO" w:eastAsia="en-US" w:bidi="ar-SA"/>
      </w:rPr>
    </w:lvl>
    <w:lvl w:ilvl="4" w:tplc="9D3EF436">
      <w:numFmt w:val="bullet"/>
      <w:lvlText w:val="•"/>
      <w:lvlJc w:val="left"/>
      <w:pPr>
        <w:ind w:left="4651" w:hanging="347"/>
      </w:pPr>
      <w:rPr>
        <w:rFonts w:hint="default"/>
        <w:lang w:val="ro-RO" w:eastAsia="en-US" w:bidi="ar-SA"/>
      </w:rPr>
    </w:lvl>
    <w:lvl w:ilvl="5" w:tplc="4D5C5272">
      <w:numFmt w:val="bullet"/>
      <w:lvlText w:val="•"/>
      <w:lvlJc w:val="left"/>
      <w:pPr>
        <w:ind w:left="5629" w:hanging="347"/>
      </w:pPr>
      <w:rPr>
        <w:rFonts w:hint="default"/>
        <w:lang w:val="ro-RO" w:eastAsia="en-US" w:bidi="ar-SA"/>
      </w:rPr>
    </w:lvl>
    <w:lvl w:ilvl="6" w:tplc="6EE60EC0">
      <w:numFmt w:val="bullet"/>
      <w:lvlText w:val="•"/>
      <w:lvlJc w:val="left"/>
      <w:pPr>
        <w:ind w:left="6607" w:hanging="347"/>
      </w:pPr>
      <w:rPr>
        <w:rFonts w:hint="default"/>
        <w:lang w:val="ro-RO" w:eastAsia="en-US" w:bidi="ar-SA"/>
      </w:rPr>
    </w:lvl>
    <w:lvl w:ilvl="7" w:tplc="48CC4AF6">
      <w:numFmt w:val="bullet"/>
      <w:lvlText w:val="•"/>
      <w:lvlJc w:val="left"/>
      <w:pPr>
        <w:ind w:left="7585" w:hanging="347"/>
      </w:pPr>
      <w:rPr>
        <w:rFonts w:hint="default"/>
        <w:lang w:val="ro-RO" w:eastAsia="en-US" w:bidi="ar-SA"/>
      </w:rPr>
    </w:lvl>
    <w:lvl w:ilvl="8" w:tplc="43D013DE">
      <w:numFmt w:val="bullet"/>
      <w:lvlText w:val="•"/>
      <w:lvlJc w:val="left"/>
      <w:pPr>
        <w:ind w:left="8563" w:hanging="347"/>
      </w:pPr>
      <w:rPr>
        <w:rFonts w:hint="default"/>
        <w:lang w:val="ro-RO" w:eastAsia="en-US" w:bidi="ar-SA"/>
      </w:rPr>
    </w:lvl>
  </w:abstractNum>
  <w:abstractNum w:abstractNumId="17">
    <w:nsid w:val="6AEC2619"/>
    <w:multiLevelType w:val="hybridMultilevel"/>
    <w:tmpl w:val="A44A4B60"/>
    <w:lvl w:ilvl="0" w:tplc="2F6CAB76">
      <w:start w:val="1"/>
      <w:numFmt w:val="decimal"/>
      <w:lvlText w:val="%1."/>
      <w:lvlJc w:val="left"/>
      <w:pPr>
        <w:ind w:left="1797" w:hanging="711"/>
        <w:jc w:val="left"/>
      </w:pPr>
      <w:rPr>
        <w:rFonts w:ascii="Calibri" w:eastAsia="Calibri" w:hAnsi="Calibri" w:cs="Calibri" w:hint="default"/>
        <w:b/>
        <w:bCs/>
        <w:i w:val="0"/>
        <w:iCs w:val="0"/>
        <w:color w:val="212A35"/>
        <w:spacing w:val="-2"/>
        <w:w w:val="100"/>
        <w:sz w:val="22"/>
        <w:szCs w:val="22"/>
        <w:lang w:val="ro-RO" w:eastAsia="en-US" w:bidi="ar-SA"/>
      </w:rPr>
    </w:lvl>
    <w:lvl w:ilvl="1" w:tplc="5BF8C32E">
      <w:numFmt w:val="bullet"/>
      <w:lvlText w:val="•"/>
      <w:lvlJc w:val="left"/>
      <w:pPr>
        <w:ind w:left="2671" w:hanging="711"/>
      </w:pPr>
      <w:rPr>
        <w:rFonts w:hint="default"/>
        <w:lang w:val="ro-RO" w:eastAsia="en-US" w:bidi="ar-SA"/>
      </w:rPr>
    </w:lvl>
    <w:lvl w:ilvl="2" w:tplc="6D802466">
      <w:numFmt w:val="bullet"/>
      <w:lvlText w:val="•"/>
      <w:lvlJc w:val="left"/>
      <w:pPr>
        <w:ind w:left="3543" w:hanging="711"/>
      </w:pPr>
      <w:rPr>
        <w:rFonts w:hint="default"/>
        <w:lang w:val="ro-RO" w:eastAsia="en-US" w:bidi="ar-SA"/>
      </w:rPr>
    </w:lvl>
    <w:lvl w:ilvl="3" w:tplc="E2569FCE">
      <w:numFmt w:val="bullet"/>
      <w:lvlText w:val="•"/>
      <w:lvlJc w:val="left"/>
      <w:pPr>
        <w:ind w:left="4415" w:hanging="711"/>
      </w:pPr>
      <w:rPr>
        <w:rFonts w:hint="default"/>
        <w:lang w:val="ro-RO" w:eastAsia="en-US" w:bidi="ar-SA"/>
      </w:rPr>
    </w:lvl>
    <w:lvl w:ilvl="4" w:tplc="34CAB836">
      <w:numFmt w:val="bullet"/>
      <w:lvlText w:val="•"/>
      <w:lvlJc w:val="left"/>
      <w:pPr>
        <w:ind w:left="5287" w:hanging="711"/>
      </w:pPr>
      <w:rPr>
        <w:rFonts w:hint="default"/>
        <w:lang w:val="ro-RO" w:eastAsia="en-US" w:bidi="ar-SA"/>
      </w:rPr>
    </w:lvl>
    <w:lvl w:ilvl="5" w:tplc="A54243D8">
      <w:numFmt w:val="bullet"/>
      <w:lvlText w:val="•"/>
      <w:lvlJc w:val="left"/>
      <w:pPr>
        <w:ind w:left="6159" w:hanging="711"/>
      </w:pPr>
      <w:rPr>
        <w:rFonts w:hint="default"/>
        <w:lang w:val="ro-RO" w:eastAsia="en-US" w:bidi="ar-SA"/>
      </w:rPr>
    </w:lvl>
    <w:lvl w:ilvl="6" w:tplc="223801FC">
      <w:numFmt w:val="bullet"/>
      <w:lvlText w:val="•"/>
      <w:lvlJc w:val="left"/>
      <w:pPr>
        <w:ind w:left="7031" w:hanging="711"/>
      </w:pPr>
      <w:rPr>
        <w:rFonts w:hint="default"/>
        <w:lang w:val="ro-RO" w:eastAsia="en-US" w:bidi="ar-SA"/>
      </w:rPr>
    </w:lvl>
    <w:lvl w:ilvl="7" w:tplc="A12237CE">
      <w:numFmt w:val="bullet"/>
      <w:lvlText w:val="•"/>
      <w:lvlJc w:val="left"/>
      <w:pPr>
        <w:ind w:left="7903" w:hanging="711"/>
      </w:pPr>
      <w:rPr>
        <w:rFonts w:hint="default"/>
        <w:lang w:val="ro-RO" w:eastAsia="en-US" w:bidi="ar-SA"/>
      </w:rPr>
    </w:lvl>
    <w:lvl w:ilvl="8" w:tplc="25E2BBA8">
      <w:numFmt w:val="bullet"/>
      <w:lvlText w:val="•"/>
      <w:lvlJc w:val="left"/>
      <w:pPr>
        <w:ind w:left="8775" w:hanging="711"/>
      </w:pPr>
      <w:rPr>
        <w:rFonts w:hint="default"/>
        <w:lang w:val="ro-RO" w:eastAsia="en-US" w:bidi="ar-SA"/>
      </w:rPr>
    </w:lvl>
  </w:abstractNum>
  <w:abstractNum w:abstractNumId="18">
    <w:nsid w:val="6EAA491A"/>
    <w:multiLevelType w:val="hybridMultilevel"/>
    <w:tmpl w:val="6FB4C78C"/>
    <w:lvl w:ilvl="0" w:tplc="02804F9A">
      <w:start w:val="1"/>
      <w:numFmt w:val="lowerLetter"/>
      <w:lvlText w:val="%1)"/>
      <w:lvlJc w:val="left"/>
      <w:pPr>
        <w:ind w:left="663" w:hanging="360"/>
        <w:jc w:val="left"/>
      </w:pPr>
      <w:rPr>
        <w:rFonts w:ascii="Calibri" w:eastAsia="Calibri" w:hAnsi="Calibri" w:cs="Calibri" w:hint="default"/>
        <w:b/>
        <w:bCs/>
        <w:i/>
        <w:iCs/>
        <w:color w:val="212A35"/>
        <w:spacing w:val="-2"/>
        <w:w w:val="100"/>
        <w:sz w:val="22"/>
        <w:szCs w:val="22"/>
        <w:lang w:val="ro-RO" w:eastAsia="en-US" w:bidi="ar-SA"/>
      </w:rPr>
    </w:lvl>
    <w:lvl w:ilvl="1" w:tplc="1B5E371C">
      <w:numFmt w:val="bullet"/>
      <w:lvlText w:val="•"/>
      <w:lvlJc w:val="left"/>
      <w:pPr>
        <w:ind w:left="1645" w:hanging="360"/>
      </w:pPr>
      <w:rPr>
        <w:rFonts w:hint="default"/>
        <w:lang w:val="ro-RO" w:eastAsia="en-US" w:bidi="ar-SA"/>
      </w:rPr>
    </w:lvl>
    <w:lvl w:ilvl="2" w:tplc="85464884">
      <w:numFmt w:val="bullet"/>
      <w:lvlText w:val="•"/>
      <w:lvlJc w:val="left"/>
      <w:pPr>
        <w:ind w:left="2631" w:hanging="360"/>
      </w:pPr>
      <w:rPr>
        <w:rFonts w:hint="default"/>
        <w:lang w:val="ro-RO" w:eastAsia="en-US" w:bidi="ar-SA"/>
      </w:rPr>
    </w:lvl>
    <w:lvl w:ilvl="3" w:tplc="4202A7CC">
      <w:numFmt w:val="bullet"/>
      <w:lvlText w:val="•"/>
      <w:lvlJc w:val="left"/>
      <w:pPr>
        <w:ind w:left="3617" w:hanging="360"/>
      </w:pPr>
      <w:rPr>
        <w:rFonts w:hint="default"/>
        <w:lang w:val="ro-RO" w:eastAsia="en-US" w:bidi="ar-SA"/>
      </w:rPr>
    </w:lvl>
    <w:lvl w:ilvl="4" w:tplc="A5D698B6">
      <w:numFmt w:val="bullet"/>
      <w:lvlText w:val="•"/>
      <w:lvlJc w:val="left"/>
      <w:pPr>
        <w:ind w:left="4603" w:hanging="360"/>
      </w:pPr>
      <w:rPr>
        <w:rFonts w:hint="default"/>
        <w:lang w:val="ro-RO" w:eastAsia="en-US" w:bidi="ar-SA"/>
      </w:rPr>
    </w:lvl>
    <w:lvl w:ilvl="5" w:tplc="1E3436C8">
      <w:numFmt w:val="bullet"/>
      <w:lvlText w:val="•"/>
      <w:lvlJc w:val="left"/>
      <w:pPr>
        <w:ind w:left="5589" w:hanging="360"/>
      </w:pPr>
      <w:rPr>
        <w:rFonts w:hint="default"/>
        <w:lang w:val="ro-RO" w:eastAsia="en-US" w:bidi="ar-SA"/>
      </w:rPr>
    </w:lvl>
    <w:lvl w:ilvl="6" w:tplc="206AD696">
      <w:numFmt w:val="bullet"/>
      <w:lvlText w:val="•"/>
      <w:lvlJc w:val="left"/>
      <w:pPr>
        <w:ind w:left="6575" w:hanging="360"/>
      </w:pPr>
      <w:rPr>
        <w:rFonts w:hint="default"/>
        <w:lang w:val="ro-RO" w:eastAsia="en-US" w:bidi="ar-SA"/>
      </w:rPr>
    </w:lvl>
    <w:lvl w:ilvl="7" w:tplc="B03A49A8">
      <w:numFmt w:val="bullet"/>
      <w:lvlText w:val="•"/>
      <w:lvlJc w:val="left"/>
      <w:pPr>
        <w:ind w:left="7561" w:hanging="360"/>
      </w:pPr>
      <w:rPr>
        <w:rFonts w:hint="default"/>
        <w:lang w:val="ro-RO" w:eastAsia="en-US" w:bidi="ar-SA"/>
      </w:rPr>
    </w:lvl>
    <w:lvl w:ilvl="8" w:tplc="145A1428">
      <w:numFmt w:val="bullet"/>
      <w:lvlText w:val="•"/>
      <w:lvlJc w:val="left"/>
      <w:pPr>
        <w:ind w:left="8547" w:hanging="360"/>
      </w:pPr>
      <w:rPr>
        <w:rFonts w:hint="default"/>
        <w:lang w:val="ro-RO" w:eastAsia="en-US" w:bidi="ar-SA"/>
      </w:rPr>
    </w:lvl>
  </w:abstractNum>
  <w:abstractNum w:abstractNumId="19">
    <w:nsid w:val="6F611B48"/>
    <w:multiLevelType w:val="hybridMultilevel"/>
    <w:tmpl w:val="9A82FCBA"/>
    <w:lvl w:ilvl="0" w:tplc="EFE6ED1A">
      <w:start w:val="1"/>
      <w:numFmt w:val="lowerLetter"/>
      <w:lvlText w:val="%1)"/>
      <w:lvlJc w:val="left"/>
      <w:pPr>
        <w:ind w:left="730" w:hanging="302"/>
        <w:jc w:val="right"/>
      </w:pPr>
      <w:rPr>
        <w:rFonts w:ascii="Calibri" w:eastAsia="Calibri" w:hAnsi="Calibri" w:cs="Calibri" w:hint="default"/>
        <w:b/>
        <w:bCs/>
        <w:i w:val="0"/>
        <w:iCs w:val="0"/>
        <w:color w:val="212A35"/>
        <w:spacing w:val="0"/>
        <w:w w:val="100"/>
        <w:sz w:val="22"/>
        <w:szCs w:val="22"/>
        <w:lang w:val="ro-RO" w:eastAsia="en-US" w:bidi="ar-SA"/>
      </w:rPr>
    </w:lvl>
    <w:lvl w:ilvl="1" w:tplc="83C0E2AA">
      <w:start w:val="1"/>
      <w:numFmt w:val="lowerRoman"/>
      <w:lvlText w:val="(%2)"/>
      <w:lvlJc w:val="left"/>
      <w:pPr>
        <w:ind w:left="1797" w:hanging="466"/>
        <w:jc w:val="right"/>
      </w:pPr>
      <w:rPr>
        <w:rFonts w:ascii="Calibri" w:eastAsia="Calibri" w:hAnsi="Calibri" w:cs="Calibri" w:hint="default"/>
        <w:b w:val="0"/>
        <w:bCs w:val="0"/>
        <w:i w:val="0"/>
        <w:iCs w:val="0"/>
        <w:color w:val="212A35"/>
        <w:spacing w:val="-1"/>
        <w:w w:val="100"/>
        <w:sz w:val="22"/>
        <w:szCs w:val="22"/>
        <w:lang w:val="ro-RO" w:eastAsia="en-US" w:bidi="ar-SA"/>
      </w:rPr>
    </w:lvl>
    <w:lvl w:ilvl="2" w:tplc="10FC15F4">
      <w:numFmt w:val="bullet"/>
      <w:lvlText w:val="•"/>
      <w:lvlJc w:val="left"/>
      <w:pPr>
        <w:ind w:left="1820" w:hanging="466"/>
      </w:pPr>
      <w:rPr>
        <w:rFonts w:hint="default"/>
        <w:lang w:val="ro-RO" w:eastAsia="en-US" w:bidi="ar-SA"/>
      </w:rPr>
    </w:lvl>
    <w:lvl w:ilvl="3" w:tplc="A5E0FEF6">
      <w:numFmt w:val="bullet"/>
      <w:lvlText w:val="•"/>
      <w:lvlJc w:val="left"/>
      <w:pPr>
        <w:ind w:left="2907" w:hanging="466"/>
      </w:pPr>
      <w:rPr>
        <w:rFonts w:hint="default"/>
        <w:lang w:val="ro-RO" w:eastAsia="en-US" w:bidi="ar-SA"/>
      </w:rPr>
    </w:lvl>
    <w:lvl w:ilvl="4" w:tplc="BE126EC0">
      <w:numFmt w:val="bullet"/>
      <w:lvlText w:val="•"/>
      <w:lvlJc w:val="left"/>
      <w:pPr>
        <w:ind w:left="3994" w:hanging="466"/>
      </w:pPr>
      <w:rPr>
        <w:rFonts w:hint="default"/>
        <w:lang w:val="ro-RO" w:eastAsia="en-US" w:bidi="ar-SA"/>
      </w:rPr>
    </w:lvl>
    <w:lvl w:ilvl="5" w:tplc="3BD27010">
      <w:numFmt w:val="bullet"/>
      <w:lvlText w:val="•"/>
      <w:lvlJc w:val="left"/>
      <w:pPr>
        <w:ind w:left="5082" w:hanging="466"/>
      </w:pPr>
      <w:rPr>
        <w:rFonts w:hint="default"/>
        <w:lang w:val="ro-RO" w:eastAsia="en-US" w:bidi="ar-SA"/>
      </w:rPr>
    </w:lvl>
    <w:lvl w:ilvl="6" w:tplc="7E1EB49C">
      <w:numFmt w:val="bullet"/>
      <w:lvlText w:val="•"/>
      <w:lvlJc w:val="left"/>
      <w:pPr>
        <w:ind w:left="6169" w:hanging="466"/>
      </w:pPr>
      <w:rPr>
        <w:rFonts w:hint="default"/>
        <w:lang w:val="ro-RO" w:eastAsia="en-US" w:bidi="ar-SA"/>
      </w:rPr>
    </w:lvl>
    <w:lvl w:ilvl="7" w:tplc="69B25E4E">
      <w:numFmt w:val="bullet"/>
      <w:lvlText w:val="•"/>
      <w:lvlJc w:val="left"/>
      <w:pPr>
        <w:ind w:left="7257" w:hanging="466"/>
      </w:pPr>
      <w:rPr>
        <w:rFonts w:hint="default"/>
        <w:lang w:val="ro-RO" w:eastAsia="en-US" w:bidi="ar-SA"/>
      </w:rPr>
    </w:lvl>
    <w:lvl w:ilvl="8" w:tplc="618E0EEA">
      <w:numFmt w:val="bullet"/>
      <w:lvlText w:val="•"/>
      <w:lvlJc w:val="left"/>
      <w:pPr>
        <w:ind w:left="8344" w:hanging="466"/>
      </w:pPr>
      <w:rPr>
        <w:rFonts w:hint="default"/>
        <w:lang w:val="ro-RO" w:eastAsia="en-US" w:bidi="ar-SA"/>
      </w:rPr>
    </w:lvl>
  </w:abstractNum>
  <w:num w:numId="1">
    <w:abstractNumId w:val="5"/>
  </w:num>
  <w:num w:numId="2">
    <w:abstractNumId w:val="10"/>
  </w:num>
  <w:num w:numId="3">
    <w:abstractNumId w:val="0"/>
  </w:num>
  <w:num w:numId="4">
    <w:abstractNumId w:val="6"/>
  </w:num>
  <w:num w:numId="5">
    <w:abstractNumId w:val="4"/>
  </w:num>
  <w:num w:numId="6">
    <w:abstractNumId w:val="7"/>
  </w:num>
  <w:num w:numId="7">
    <w:abstractNumId w:val="2"/>
  </w:num>
  <w:num w:numId="8">
    <w:abstractNumId w:val="16"/>
  </w:num>
  <w:num w:numId="9">
    <w:abstractNumId w:val="9"/>
  </w:num>
  <w:num w:numId="10">
    <w:abstractNumId w:val="1"/>
  </w:num>
  <w:num w:numId="11">
    <w:abstractNumId w:val="13"/>
  </w:num>
  <w:num w:numId="12">
    <w:abstractNumId w:val="8"/>
  </w:num>
  <w:num w:numId="13">
    <w:abstractNumId w:val="18"/>
  </w:num>
  <w:num w:numId="14">
    <w:abstractNumId w:val="15"/>
  </w:num>
  <w:num w:numId="15">
    <w:abstractNumId w:val="12"/>
  </w:num>
  <w:num w:numId="16">
    <w:abstractNumId w:val="19"/>
  </w:num>
  <w:num w:numId="17">
    <w:abstractNumId w:val="11"/>
  </w:num>
  <w:num w:numId="18">
    <w:abstractNumId w:val="3"/>
  </w:num>
  <w:num w:numId="19">
    <w:abstractNumId w:val="1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F8342D"/>
    <w:rsid w:val="007759D8"/>
    <w:rsid w:val="00CB6ABB"/>
    <w:rsid w:val="00F83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342D"/>
    <w:rPr>
      <w:rFonts w:ascii="Calibri" w:eastAsia="Calibri" w:hAnsi="Calibri" w:cs="Calibri"/>
      <w:lang w:val="ro-RO"/>
    </w:rPr>
  </w:style>
  <w:style w:type="paragraph" w:styleId="Heading1">
    <w:name w:val="heading 1"/>
    <w:basedOn w:val="Normal"/>
    <w:uiPriority w:val="1"/>
    <w:qFormat/>
    <w:rsid w:val="00F8342D"/>
    <w:pPr>
      <w:ind w:left="663" w:hanging="361"/>
      <w:jc w:val="both"/>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342D"/>
    <w:pPr>
      <w:jc w:val="both"/>
    </w:pPr>
  </w:style>
  <w:style w:type="paragraph" w:styleId="ListParagraph">
    <w:name w:val="List Paragraph"/>
    <w:basedOn w:val="Normal"/>
    <w:uiPriority w:val="1"/>
    <w:qFormat/>
    <w:rsid w:val="00F8342D"/>
    <w:pPr>
      <w:ind w:left="663" w:hanging="360"/>
      <w:jc w:val="both"/>
    </w:pPr>
  </w:style>
  <w:style w:type="paragraph" w:customStyle="1" w:styleId="TableParagraph">
    <w:name w:val="Table Paragraph"/>
    <w:basedOn w:val="Normal"/>
    <w:uiPriority w:val="1"/>
    <w:qFormat/>
    <w:rsid w:val="00F8342D"/>
    <w:pPr>
      <w:spacing w:line="225" w:lineRule="exact"/>
      <w:ind w:left="93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onduri-ue.ro/" TargetMode="External"/><Relationship Id="rId4" Type="http://schemas.openxmlformats.org/officeDocument/2006/relationships/webSettings" Target="webSettings.xml"/><Relationship Id="rId9" Type="http://schemas.openxmlformats.org/officeDocument/2006/relationships/hyperlink" Target="http://www.fonduri-ue.ro/mysm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4609</Words>
  <Characters>26272</Characters>
  <Application>Microsoft Office Word</Application>
  <DocSecurity>0</DocSecurity>
  <Lines>218</Lines>
  <Paragraphs>61</Paragraphs>
  <ScaleCrop>false</ScaleCrop>
  <Company/>
  <LinksUpToDate>false</LinksUpToDate>
  <CharactersWithSpaces>30820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creator>Preda Cristina</dc:creator>
  <cp:lastModifiedBy>Toshiba</cp:lastModifiedBy>
  <cp:revision>2</cp:revision>
  <dcterms:created xsi:type="dcterms:W3CDTF">2022-08-10T10:44:00Z</dcterms:created>
  <dcterms:modified xsi:type="dcterms:W3CDTF">2022-08-10T10:44:00Z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2016</vt:lpwstr>
  </property>
  <property fmtid="{D5CDD505-2E9C-101B-9397-08002B2CF9AE}" pid="4" name="LastSaved">
    <vt:filetime>2022-08-10T00:00:00Z</vt:filetime>
  </property>
  <property fmtid="{D5CDD505-2E9C-101B-9397-08002B2CF9AE}" pid="5" name="Producer">
    <vt:lpwstr>Microsoft® Word 2016</vt:lpwstr>
  </property>
</Properties>
</file>